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Ind w:w="30" w:type="dxa"/>
        <w:tblCellMar>
          <w:top w:w="15" w:type="dxa"/>
          <w:left w:w="15" w:type="dxa"/>
          <w:bottom w:w="15" w:type="dxa"/>
          <w:right w:w="15" w:type="dxa"/>
        </w:tblCellMar>
        <w:tblLook w:val="0000" w:firstRow="0" w:lastRow="0" w:firstColumn="0" w:lastColumn="0" w:noHBand="0" w:noVBand="0"/>
      </w:tblPr>
      <w:tblGrid>
        <w:gridCol w:w="9520"/>
      </w:tblGrid>
      <w:tr w:rsidR="00A77B3E" w:rsidRPr="00F83597" w14:paraId="708D75B5" w14:textId="77777777">
        <w:trPr>
          <w:tblCellSpacing w:w="15" w:type="dxa"/>
        </w:trPr>
        <w:tc>
          <w:tcPr>
            <w:tcW w:w="9360" w:type="dxa"/>
            <w:tcBorders>
              <w:top w:val="nil"/>
              <w:left w:val="nil"/>
              <w:bottom w:val="nil"/>
              <w:right w:val="nil"/>
            </w:tcBorders>
            <w:vAlign w:val="center"/>
          </w:tcPr>
          <w:tbl>
            <w:tblPr>
              <w:tblW w:w="9430" w:type="dxa"/>
              <w:tblCellSpacing w:w="15" w:type="dxa"/>
              <w:tblCellMar>
                <w:top w:w="15" w:type="dxa"/>
                <w:left w:w="15" w:type="dxa"/>
                <w:bottom w:w="15" w:type="dxa"/>
                <w:right w:w="15" w:type="dxa"/>
              </w:tblCellMar>
              <w:tblLook w:val="0000" w:firstRow="0" w:lastRow="0" w:firstColumn="0" w:lastColumn="0" w:noHBand="0" w:noVBand="0"/>
            </w:tblPr>
            <w:tblGrid>
              <w:gridCol w:w="9430"/>
            </w:tblGrid>
            <w:tr w:rsidR="00A77B3E" w:rsidRPr="00F83597" w14:paraId="359A35CA" w14:textId="77777777" w:rsidTr="0030613B">
              <w:trPr>
                <w:trHeight w:val="225"/>
                <w:tblCellSpacing w:w="15" w:type="dxa"/>
              </w:trPr>
              <w:tc>
                <w:tcPr>
                  <w:tcW w:w="9370" w:type="dxa"/>
                  <w:vAlign w:val="center"/>
                </w:tcPr>
                <w:p w14:paraId="59F8B73B" w14:textId="77777777" w:rsidR="00A77B3E" w:rsidRPr="00F83597" w:rsidRDefault="00A77B3E">
                  <w:pPr>
                    <w:widowControl/>
                    <w:jc w:val="center"/>
                    <w:rPr>
                      <w:sz w:val="20"/>
                    </w:rPr>
                  </w:pPr>
                  <w:r w:rsidRPr="00F83597">
                    <w:rPr>
                      <w:rFonts w:ascii="Trebuchet MS" w:hAnsi="Trebuchet MS" w:cs="Trebuchet MS"/>
                      <w:sz w:val="20"/>
                    </w:rPr>
                    <w:t>Miles Community College</w:t>
                  </w:r>
                  <w:r w:rsidRPr="00F83597">
                    <w:rPr>
                      <w:sz w:val="20"/>
                    </w:rPr>
                    <w:t xml:space="preserve"> </w:t>
                  </w:r>
                </w:p>
              </w:tc>
            </w:tr>
            <w:tr w:rsidR="00A77B3E" w:rsidRPr="00F83597" w14:paraId="59B985F3" w14:textId="77777777" w:rsidTr="0030613B">
              <w:trPr>
                <w:trHeight w:val="330"/>
                <w:tblCellSpacing w:w="15" w:type="dxa"/>
              </w:trPr>
              <w:tc>
                <w:tcPr>
                  <w:tcW w:w="9370" w:type="dxa"/>
                  <w:vAlign w:val="center"/>
                </w:tcPr>
                <w:p w14:paraId="780E5AAD" w14:textId="77777777" w:rsidR="00A77B3E" w:rsidRPr="00F83597" w:rsidRDefault="00A77B3E" w:rsidP="00B628E6">
                  <w:pPr>
                    <w:widowControl/>
                    <w:jc w:val="center"/>
                    <w:rPr>
                      <w:sz w:val="20"/>
                    </w:rPr>
                  </w:pPr>
                  <w:r w:rsidRPr="00F83597">
                    <w:rPr>
                      <w:rFonts w:ascii="Trebuchet MS" w:hAnsi="Trebuchet MS" w:cs="Trebuchet MS"/>
                      <w:b/>
                      <w:sz w:val="28"/>
                    </w:rPr>
                    <w:t xml:space="preserve">Admissions </w:t>
                  </w:r>
                  <w:r w:rsidR="00B628E6">
                    <w:rPr>
                      <w:rFonts w:ascii="Trebuchet MS" w:hAnsi="Trebuchet MS" w:cs="Trebuchet MS"/>
                      <w:b/>
                      <w:sz w:val="28"/>
                    </w:rPr>
                    <w:t>Counselor</w:t>
                  </w:r>
                </w:p>
              </w:tc>
            </w:tr>
          </w:tbl>
          <w:p w14:paraId="3D5492B8" w14:textId="77777777" w:rsidR="00A77B3E" w:rsidRPr="00F83597" w:rsidRDefault="00A77B3E">
            <w:pPr>
              <w:widowControl/>
              <w:rPr>
                <w:sz w:val="20"/>
              </w:rPr>
            </w:pPr>
          </w:p>
        </w:tc>
      </w:tr>
    </w:tbl>
    <w:p w14:paraId="7DE98AED" w14:textId="77777777" w:rsidR="00A77B3E" w:rsidRPr="00F83597" w:rsidRDefault="00622C19">
      <w:pPr>
        <w:widowControl/>
      </w:pPr>
      <w:r>
        <w:pict w14:anchorId="657D17D0">
          <v:rect id="_x0000_i1025" style="width:468pt;height:1.5pt" o:hralign="center" o:hrstd="t" o:hr="t" fillcolor="gray" stroked="f"/>
        </w:pict>
      </w:r>
    </w:p>
    <w:tbl>
      <w:tblPr>
        <w:tblW w:w="5073" w:type="pct"/>
        <w:tblCellMar>
          <w:left w:w="0" w:type="dxa"/>
          <w:right w:w="0" w:type="dxa"/>
        </w:tblCellMar>
        <w:tblLook w:val="0000" w:firstRow="0" w:lastRow="0" w:firstColumn="0" w:lastColumn="0" w:noHBand="0" w:noVBand="0"/>
      </w:tblPr>
      <w:tblGrid>
        <w:gridCol w:w="4748"/>
        <w:gridCol w:w="4749"/>
      </w:tblGrid>
      <w:tr w:rsidR="00A77B3E" w:rsidRPr="00F83597" w14:paraId="1C10F689" w14:textId="77777777" w:rsidTr="00DA60C6">
        <w:trPr>
          <w:trHeight w:val="285"/>
        </w:trPr>
        <w:tc>
          <w:tcPr>
            <w:tcW w:w="2500" w:type="pct"/>
            <w:tcBorders>
              <w:top w:val="nil"/>
              <w:left w:val="nil"/>
              <w:bottom w:val="nil"/>
              <w:right w:val="nil"/>
            </w:tcBorders>
            <w:vAlign w:val="center"/>
          </w:tcPr>
          <w:p w14:paraId="03838EC7" w14:textId="77777777" w:rsidR="00A77B3E" w:rsidRPr="00F83597" w:rsidRDefault="00A77B3E">
            <w:pPr>
              <w:widowControl/>
            </w:pPr>
            <w:r w:rsidRPr="00F83597">
              <w:rPr>
                <w:rFonts w:ascii="Trebuchet MS" w:hAnsi="Trebuchet MS" w:cs="Trebuchet MS"/>
                <w:b/>
                <w:sz w:val="20"/>
              </w:rPr>
              <w:t xml:space="preserve">Department:   </w:t>
            </w:r>
            <w:r w:rsidRPr="00F83597">
              <w:rPr>
                <w:rFonts w:ascii="Trebuchet MS" w:hAnsi="Trebuchet MS" w:cs="Trebuchet MS"/>
                <w:sz w:val="20"/>
              </w:rPr>
              <w:t xml:space="preserve">Student Services </w:t>
            </w:r>
          </w:p>
        </w:tc>
        <w:tc>
          <w:tcPr>
            <w:tcW w:w="2500" w:type="pct"/>
            <w:tcBorders>
              <w:top w:val="nil"/>
              <w:left w:val="nil"/>
              <w:bottom w:val="nil"/>
              <w:right w:val="nil"/>
            </w:tcBorders>
            <w:vAlign w:val="center"/>
          </w:tcPr>
          <w:p w14:paraId="69091253" w14:textId="77777777" w:rsidR="00A77B3E" w:rsidRPr="00F83597" w:rsidRDefault="00A77B3E">
            <w:pPr>
              <w:widowControl/>
            </w:pPr>
            <w:r w:rsidRPr="00F83597">
              <w:rPr>
                <w:rFonts w:ascii="Trebuchet MS" w:hAnsi="Trebuchet MS" w:cs="Trebuchet MS"/>
                <w:b/>
                <w:sz w:val="20"/>
              </w:rPr>
              <w:t xml:space="preserve">Job Status:   </w:t>
            </w:r>
            <w:r w:rsidRPr="00F83597">
              <w:rPr>
                <w:rFonts w:ascii="Trebuchet MS" w:hAnsi="Trebuchet MS" w:cs="Trebuchet MS"/>
                <w:sz w:val="20"/>
              </w:rPr>
              <w:t xml:space="preserve">Full Time </w:t>
            </w:r>
          </w:p>
        </w:tc>
      </w:tr>
      <w:tr w:rsidR="00A77B3E" w:rsidRPr="00F83597" w14:paraId="1AE63D0A" w14:textId="77777777" w:rsidTr="00DA60C6">
        <w:trPr>
          <w:trHeight w:val="304"/>
        </w:trPr>
        <w:tc>
          <w:tcPr>
            <w:tcW w:w="2500" w:type="pct"/>
            <w:tcBorders>
              <w:top w:val="nil"/>
              <w:left w:val="nil"/>
              <w:bottom w:val="nil"/>
              <w:right w:val="nil"/>
            </w:tcBorders>
            <w:vAlign w:val="center"/>
          </w:tcPr>
          <w:p w14:paraId="51CEAD53" w14:textId="77777777" w:rsidR="00A77B3E" w:rsidRPr="00F83597" w:rsidRDefault="00A77B3E">
            <w:pPr>
              <w:widowControl/>
            </w:pPr>
            <w:r w:rsidRPr="00F83597">
              <w:rPr>
                <w:rFonts w:ascii="Trebuchet MS" w:hAnsi="Trebuchet MS" w:cs="Trebuchet MS"/>
                <w:b/>
                <w:sz w:val="20"/>
              </w:rPr>
              <w:t xml:space="preserve">FLSA Status:   </w:t>
            </w:r>
            <w:r w:rsidR="0031409A">
              <w:rPr>
                <w:rFonts w:ascii="Trebuchet MS" w:hAnsi="Trebuchet MS" w:cs="Trebuchet MS"/>
                <w:sz w:val="20"/>
              </w:rPr>
              <w:t>Classified</w:t>
            </w:r>
          </w:p>
        </w:tc>
        <w:tc>
          <w:tcPr>
            <w:tcW w:w="2500" w:type="pct"/>
            <w:tcBorders>
              <w:top w:val="nil"/>
              <w:left w:val="nil"/>
              <w:bottom w:val="nil"/>
              <w:right w:val="nil"/>
            </w:tcBorders>
            <w:vAlign w:val="center"/>
          </w:tcPr>
          <w:p w14:paraId="00DC34E7" w14:textId="77777777" w:rsidR="00A77B3E" w:rsidRPr="00F83597" w:rsidRDefault="0030613B">
            <w:pPr>
              <w:widowControl/>
            </w:pPr>
            <w:r w:rsidRPr="00F83597">
              <w:rPr>
                <w:rFonts w:ascii="Trebuchet MS" w:hAnsi="Trebuchet MS" w:cs="Trebuchet MS"/>
                <w:b/>
                <w:sz w:val="20"/>
              </w:rPr>
              <w:t xml:space="preserve">Amount of Travel Required:   </w:t>
            </w:r>
            <w:r w:rsidRPr="00F83597">
              <w:rPr>
                <w:rFonts w:ascii="Trebuchet MS" w:hAnsi="Trebuchet MS" w:cs="Trebuchet MS"/>
                <w:sz w:val="20"/>
              </w:rPr>
              <w:t>50% - 75%</w:t>
            </w:r>
          </w:p>
        </w:tc>
      </w:tr>
      <w:tr w:rsidR="0030613B" w:rsidRPr="00F83597" w14:paraId="29694687" w14:textId="77777777" w:rsidTr="00DA60C6">
        <w:trPr>
          <w:trHeight w:val="285"/>
        </w:trPr>
        <w:tc>
          <w:tcPr>
            <w:tcW w:w="4999" w:type="pct"/>
            <w:gridSpan w:val="2"/>
            <w:tcBorders>
              <w:top w:val="nil"/>
              <w:left w:val="nil"/>
              <w:bottom w:val="nil"/>
              <w:right w:val="nil"/>
            </w:tcBorders>
            <w:vAlign w:val="center"/>
          </w:tcPr>
          <w:p w14:paraId="0DC0682D" w14:textId="77777777" w:rsidR="0030613B" w:rsidRPr="00F83597" w:rsidRDefault="0030613B" w:rsidP="00272291">
            <w:pPr>
              <w:widowControl/>
            </w:pPr>
            <w:r w:rsidRPr="00F83597">
              <w:rPr>
                <w:rFonts w:ascii="Trebuchet MS" w:hAnsi="Trebuchet MS" w:cs="Trebuchet MS"/>
                <w:b/>
                <w:sz w:val="20"/>
              </w:rPr>
              <w:t xml:space="preserve">Reports To:   </w:t>
            </w:r>
            <w:r w:rsidR="00272291">
              <w:rPr>
                <w:rFonts w:ascii="Trebuchet MS" w:hAnsi="Trebuchet MS" w:cs="Trebuchet MS"/>
                <w:sz w:val="20"/>
              </w:rPr>
              <w:t xml:space="preserve">Director of Financial Aid and Admissions; </w:t>
            </w:r>
            <w:r w:rsidR="004B57DD">
              <w:rPr>
                <w:rFonts w:ascii="Trebuchet MS" w:hAnsi="Trebuchet MS" w:cs="Trebuchet MS"/>
                <w:sz w:val="20"/>
              </w:rPr>
              <w:t>VP</w:t>
            </w:r>
            <w:r w:rsidR="00272291">
              <w:rPr>
                <w:rFonts w:ascii="Trebuchet MS" w:hAnsi="Trebuchet MS" w:cs="Trebuchet MS"/>
                <w:sz w:val="20"/>
              </w:rPr>
              <w:t xml:space="preserve"> of Enrollment Management and Educational Support Services</w:t>
            </w:r>
          </w:p>
        </w:tc>
      </w:tr>
    </w:tbl>
    <w:p w14:paraId="46C35F67" w14:textId="77777777" w:rsidR="00A77B3E" w:rsidRPr="00F83597" w:rsidRDefault="00A77B3E" w:rsidP="0030613B">
      <w:pPr>
        <w:widowControl/>
        <w:rPr>
          <w:rFonts w:ascii="Arial" w:hAnsi="Arial" w:cs="Arial"/>
          <w:sz w:val="20"/>
          <w:szCs w:val="20"/>
        </w:rPr>
      </w:pPr>
      <w:r w:rsidRPr="00F83597">
        <w:br/>
      </w:r>
      <w:r w:rsidRPr="00F83597">
        <w:rPr>
          <w:rFonts w:ascii="Arial" w:hAnsi="Arial" w:cs="Arial"/>
          <w:b/>
          <w:sz w:val="20"/>
          <w:szCs w:val="20"/>
        </w:rPr>
        <w:t xml:space="preserve">ESSENTIAL FUNCTIONS </w:t>
      </w:r>
    </w:p>
    <w:p w14:paraId="502FD702" w14:textId="77777777" w:rsidR="00A77B3E" w:rsidRPr="00F83597" w:rsidRDefault="0076647A" w:rsidP="0030613B">
      <w:pPr>
        <w:widowControl/>
        <w:numPr>
          <w:ilvl w:val="0"/>
          <w:numId w:val="1"/>
        </w:numPr>
        <w:tabs>
          <w:tab w:val="left" w:pos="720"/>
        </w:tabs>
        <w:rPr>
          <w:rFonts w:ascii="Arial" w:hAnsi="Arial" w:cs="Arial"/>
          <w:sz w:val="20"/>
          <w:szCs w:val="20"/>
        </w:rPr>
      </w:pPr>
      <w:r>
        <w:rPr>
          <w:rFonts w:ascii="Arial" w:hAnsi="Arial" w:cs="Arial"/>
          <w:sz w:val="20"/>
          <w:szCs w:val="20"/>
        </w:rPr>
        <w:t xml:space="preserve">Responsible for promotion of the College through high school visitations, college fairs, </w:t>
      </w:r>
      <w:r w:rsidR="00844204">
        <w:rPr>
          <w:rFonts w:ascii="Arial" w:hAnsi="Arial" w:cs="Arial"/>
          <w:sz w:val="20"/>
          <w:szCs w:val="20"/>
        </w:rPr>
        <w:t>c</w:t>
      </w:r>
      <w:r>
        <w:rPr>
          <w:rFonts w:ascii="Arial" w:hAnsi="Arial" w:cs="Arial"/>
          <w:sz w:val="20"/>
          <w:szCs w:val="20"/>
        </w:rPr>
        <w:t>areer fair</w:t>
      </w:r>
      <w:r w:rsidR="00844204">
        <w:rPr>
          <w:rFonts w:ascii="Arial" w:hAnsi="Arial" w:cs="Arial"/>
          <w:sz w:val="20"/>
          <w:szCs w:val="20"/>
        </w:rPr>
        <w:t>, and other community and regional events.</w:t>
      </w:r>
      <w:r w:rsidR="00A77B3E" w:rsidRPr="00F83597">
        <w:rPr>
          <w:rFonts w:ascii="Arial" w:hAnsi="Arial" w:cs="Arial"/>
          <w:sz w:val="20"/>
          <w:szCs w:val="20"/>
        </w:rPr>
        <w:br/>
      </w:r>
    </w:p>
    <w:p w14:paraId="56584F20" w14:textId="77777777" w:rsidR="00A77B3E" w:rsidRPr="004B57DD" w:rsidRDefault="00A77B3E" w:rsidP="004B57DD">
      <w:pPr>
        <w:widowControl/>
        <w:numPr>
          <w:ilvl w:val="0"/>
          <w:numId w:val="1"/>
        </w:numPr>
        <w:tabs>
          <w:tab w:val="left" w:pos="720"/>
        </w:tabs>
        <w:rPr>
          <w:rFonts w:ascii="Arial" w:hAnsi="Arial" w:cs="Arial"/>
          <w:sz w:val="20"/>
          <w:szCs w:val="20"/>
        </w:rPr>
      </w:pPr>
      <w:r w:rsidRPr="00F83597">
        <w:rPr>
          <w:rFonts w:ascii="Arial" w:hAnsi="Arial" w:cs="Arial"/>
          <w:sz w:val="20"/>
          <w:szCs w:val="20"/>
        </w:rPr>
        <w:t>Visit all high schools assigned per recruitment plan</w:t>
      </w:r>
      <w:r w:rsidR="0076647A">
        <w:rPr>
          <w:rFonts w:ascii="Arial" w:hAnsi="Arial" w:cs="Arial"/>
          <w:sz w:val="20"/>
          <w:szCs w:val="20"/>
        </w:rPr>
        <w:t xml:space="preserve"> and develop relationships with high school counselors and related personnel</w:t>
      </w:r>
      <w:r w:rsidRPr="0076647A">
        <w:rPr>
          <w:rFonts w:ascii="Arial" w:hAnsi="Arial" w:cs="Arial"/>
          <w:sz w:val="20"/>
          <w:szCs w:val="20"/>
        </w:rPr>
        <w:t xml:space="preserve">. </w:t>
      </w:r>
      <w:r w:rsidR="0076647A" w:rsidRPr="0076647A">
        <w:rPr>
          <w:rFonts w:ascii="Arial" w:hAnsi="Arial" w:cs="Arial"/>
          <w:sz w:val="20"/>
          <w:szCs w:val="20"/>
        </w:rPr>
        <w:br/>
      </w:r>
    </w:p>
    <w:p w14:paraId="14E071F1" w14:textId="77777777" w:rsidR="00272291" w:rsidRDefault="00A77B3E" w:rsidP="0030613B">
      <w:pPr>
        <w:widowControl/>
        <w:numPr>
          <w:ilvl w:val="0"/>
          <w:numId w:val="1"/>
        </w:numPr>
        <w:tabs>
          <w:tab w:val="left" w:pos="720"/>
        </w:tabs>
        <w:rPr>
          <w:rFonts w:ascii="Arial" w:hAnsi="Arial" w:cs="Arial"/>
          <w:sz w:val="20"/>
          <w:szCs w:val="20"/>
        </w:rPr>
      </w:pPr>
      <w:r w:rsidRPr="00F83597">
        <w:rPr>
          <w:rFonts w:ascii="Arial" w:hAnsi="Arial" w:cs="Arial"/>
          <w:sz w:val="20"/>
          <w:szCs w:val="20"/>
        </w:rPr>
        <w:t xml:space="preserve">Knowledge of all academic programs offered through Miles Community College including all continuing education and workforce development initiatives and be able to relay the information to potential students, parents, counselors, community agencies, and other interested parties. </w:t>
      </w:r>
    </w:p>
    <w:p w14:paraId="017FF2F0" w14:textId="77777777" w:rsidR="00272291" w:rsidRDefault="00272291" w:rsidP="00272291">
      <w:pPr>
        <w:widowControl/>
        <w:ind w:left="720"/>
        <w:rPr>
          <w:rFonts w:ascii="Arial" w:hAnsi="Arial" w:cs="Arial"/>
          <w:sz w:val="20"/>
          <w:szCs w:val="20"/>
        </w:rPr>
      </w:pPr>
    </w:p>
    <w:p w14:paraId="24978023" w14:textId="77777777" w:rsidR="004B57DD" w:rsidRDefault="00272291" w:rsidP="00272291">
      <w:pPr>
        <w:widowControl/>
        <w:numPr>
          <w:ilvl w:val="0"/>
          <w:numId w:val="1"/>
        </w:numPr>
        <w:tabs>
          <w:tab w:val="left" w:pos="720"/>
        </w:tabs>
        <w:rPr>
          <w:rFonts w:ascii="Arial" w:hAnsi="Arial" w:cs="Arial"/>
          <w:sz w:val="20"/>
          <w:szCs w:val="20"/>
        </w:rPr>
      </w:pPr>
      <w:r w:rsidRPr="00272291">
        <w:rPr>
          <w:rFonts w:ascii="Arial" w:hAnsi="Arial" w:cs="Arial"/>
          <w:sz w:val="20"/>
          <w:szCs w:val="20"/>
        </w:rPr>
        <w:t>Assist prospective students in navigating the college’s admissions and advising process.  This includes assisting these prospective students in identifying resources on the College campus that would include student support services, academic advising, financial aid counseling, and Veteran’s benefits assistance.</w:t>
      </w:r>
    </w:p>
    <w:p w14:paraId="631B72DD" w14:textId="77777777" w:rsidR="004B57DD" w:rsidRDefault="004B57DD" w:rsidP="004B57DD">
      <w:pPr>
        <w:pStyle w:val="ListParagraph"/>
        <w:rPr>
          <w:rFonts w:ascii="Arial" w:hAnsi="Arial" w:cs="Arial"/>
          <w:sz w:val="20"/>
          <w:szCs w:val="20"/>
        </w:rPr>
      </w:pPr>
    </w:p>
    <w:p w14:paraId="2F127DD0" w14:textId="77777777" w:rsidR="004B57DD" w:rsidRDefault="004B57DD" w:rsidP="004B57DD">
      <w:pPr>
        <w:widowControl/>
        <w:numPr>
          <w:ilvl w:val="0"/>
          <w:numId w:val="1"/>
        </w:numPr>
        <w:tabs>
          <w:tab w:val="left" w:pos="720"/>
        </w:tabs>
        <w:rPr>
          <w:rFonts w:ascii="Arial" w:hAnsi="Arial" w:cs="Arial"/>
          <w:sz w:val="20"/>
          <w:szCs w:val="20"/>
        </w:rPr>
      </w:pPr>
      <w:r w:rsidRPr="00F83597">
        <w:rPr>
          <w:rFonts w:ascii="Arial" w:hAnsi="Arial" w:cs="Arial"/>
          <w:sz w:val="20"/>
          <w:szCs w:val="20"/>
        </w:rPr>
        <w:t xml:space="preserve">Provide campus tours, facilitate student/parent question and answer sessions, and assist families with the admissions process to include </w:t>
      </w:r>
      <w:r w:rsidR="00844204">
        <w:rPr>
          <w:rFonts w:ascii="Arial" w:hAnsi="Arial" w:cs="Arial"/>
          <w:sz w:val="20"/>
          <w:szCs w:val="20"/>
        </w:rPr>
        <w:t>general academic advising information.</w:t>
      </w:r>
    </w:p>
    <w:p w14:paraId="7371578C" w14:textId="77777777" w:rsidR="004B57DD" w:rsidRDefault="004B57DD" w:rsidP="004B57DD">
      <w:pPr>
        <w:widowControl/>
        <w:ind w:left="720"/>
        <w:rPr>
          <w:rFonts w:ascii="Arial" w:hAnsi="Arial" w:cs="Arial"/>
          <w:sz w:val="20"/>
          <w:szCs w:val="20"/>
        </w:rPr>
      </w:pPr>
    </w:p>
    <w:p w14:paraId="5E387E88" w14:textId="77777777" w:rsidR="00844204" w:rsidRDefault="004B57DD" w:rsidP="004B57DD">
      <w:pPr>
        <w:widowControl/>
        <w:numPr>
          <w:ilvl w:val="0"/>
          <w:numId w:val="1"/>
        </w:numPr>
        <w:tabs>
          <w:tab w:val="left" w:pos="720"/>
        </w:tabs>
        <w:rPr>
          <w:rFonts w:ascii="Arial" w:hAnsi="Arial" w:cs="Arial"/>
          <w:sz w:val="20"/>
          <w:szCs w:val="20"/>
        </w:rPr>
      </w:pPr>
      <w:r w:rsidRPr="00F83597">
        <w:rPr>
          <w:rFonts w:ascii="Arial" w:hAnsi="Arial" w:cs="Arial"/>
          <w:sz w:val="20"/>
          <w:szCs w:val="20"/>
        </w:rPr>
        <w:t>Plan and administ</w:t>
      </w:r>
      <w:r>
        <w:rPr>
          <w:rFonts w:ascii="Arial" w:hAnsi="Arial" w:cs="Arial"/>
          <w:sz w:val="20"/>
          <w:szCs w:val="20"/>
        </w:rPr>
        <w:t>er</w:t>
      </w:r>
      <w:r w:rsidRPr="00F83597">
        <w:rPr>
          <w:rFonts w:ascii="Arial" w:hAnsi="Arial" w:cs="Arial"/>
          <w:sz w:val="20"/>
          <w:szCs w:val="20"/>
        </w:rPr>
        <w:t xml:space="preserve"> all Campus Preview Day</w:t>
      </w:r>
      <w:r w:rsidR="00844204">
        <w:rPr>
          <w:rFonts w:ascii="Arial" w:hAnsi="Arial" w:cs="Arial"/>
          <w:sz w:val="20"/>
          <w:szCs w:val="20"/>
        </w:rPr>
        <w:t>s for high school students, and organize and facilitate student recruitment events for special populations of students, including adult learners.</w:t>
      </w:r>
    </w:p>
    <w:p w14:paraId="385B1E2B" w14:textId="77777777" w:rsidR="00844204" w:rsidRDefault="00844204" w:rsidP="00844204">
      <w:pPr>
        <w:pStyle w:val="ListParagraph"/>
        <w:rPr>
          <w:rFonts w:ascii="Arial" w:hAnsi="Arial" w:cs="Arial"/>
          <w:sz w:val="20"/>
          <w:szCs w:val="20"/>
        </w:rPr>
      </w:pPr>
    </w:p>
    <w:p w14:paraId="1AA12DA4" w14:textId="77777777" w:rsidR="00307239" w:rsidRDefault="00844204" w:rsidP="004B57DD">
      <w:pPr>
        <w:widowControl/>
        <w:numPr>
          <w:ilvl w:val="0"/>
          <w:numId w:val="1"/>
        </w:numPr>
        <w:tabs>
          <w:tab w:val="left" w:pos="720"/>
        </w:tabs>
        <w:rPr>
          <w:rFonts w:ascii="Arial" w:hAnsi="Arial" w:cs="Arial"/>
          <w:sz w:val="20"/>
          <w:szCs w:val="20"/>
        </w:rPr>
      </w:pPr>
      <w:r>
        <w:rPr>
          <w:rFonts w:ascii="Arial" w:hAnsi="Arial" w:cs="Arial"/>
          <w:sz w:val="20"/>
          <w:szCs w:val="20"/>
        </w:rPr>
        <w:t>A</w:t>
      </w:r>
      <w:r w:rsidRPr="00F83597">
        <w:rPr>
          <w:rFonts w:ascii="Arial" w:hAnsi="Arial" w:cs="Arial"/>
          <w:sz w:val="20"/>
          <w:szCs w:val="20"/>
        </w:rPr>
        <w:t>ssist with</w:t>
      </w:r>
      <w:r>
        <w:rPr>
          <w:rFonts w:ascii="Arial" w:hAnsi="Arial" w:cs="Arial"/>
          <w:sz w:val="20"/>
          <w:szCs w:val="20"/>
        </w:rPr>
        <w:t xml:space="preserve"> facilitation of Student Orientation, Advising, and Registration (SOAR) sessions, and assist Student Engagement and Enrollment Services offices with the planning of Welcome Wagon and participate in Welcome Wagon weekend.</w:t>
      </w:r>
    </w:p>
    <w:p w14:paraId="3460B423" w14:textId="77777777" w:rsidR="00844204" w:rsidRPr="004B57DD" w:rsidRDefault="00844204" w:rsidP="00844204">
      <w:pPr>
        <w:widowControl/>
        <w:tabs>
          <w:tab w:val="left" w:pos="720"/>
        </w:tabs>
        <w:rPr>
          <w:rFonts w:ascii="Arial" w:hAnsi="Arial" w:cs="Arial"/>
          <w:sz w:val="20"/>
          <w:szCs w:val="20"/>
        </w:rPr>
      </w:pPr>
    </w:p>
    <w:p w14:paraId="7CEB6818" w14:textId="77777777" w:rsidR="00A77B3E" w:rsidRPr="00F83597" w:rsidRDefault="00A77B3E" w:rsidP="0030613B">
      <w:pPr>
        <w:widowControl/>
        <w:numPr>
          <w:ilvl w:val="0"/>
          <w:numId w:val="1"/>
        </w:numPr>
        <w:tabs>
          <w:tab w:val="left" w:pos="720"/>
        </w:tabs>
        <w:rPr>
          <w:rFonts w:ascii="Arial" w:hAnsi="Arial" w:cs="Arial"/>
          <w:sz w:val="20"/>
          <w:szCs w:val="20"/>
        </w:rPr>
      </w:pPr>
      <w:r w:rsidRPr="00F83597">
        <w:rPr>
          <w:rFonts w:ascii="Arial" w:hAnsi="Arial" w:cs="Arial"/>
          <w:sz w:val="20"/>
          <w:szCs w:val="20"/>
        </w:rPr>
        <w:t xml:space="preserve">Compile admissions packets and other promotional materials used for recruiting. </w:t>
      </w:r>
      <w:r w:rsidRPr="00F83597">
        <w:rPr>
          <w:rFonts w:ascii="Arial" w:hAnsi="Arial" w:cs="Arial"/>
          <w:sz w:val="20"/>
          <w:szCs w:val="20"/>
        </w:rPr>
        <w:br/>
      </w:r>
    </w:p>
    <w:p w14:paraId="6E056890" w14:textId="77777777" w:rsidR="00272291" w:rsidRPr="004B57DD" w:rsidRDefault="00CD16A5" w:rsidP="004B57DD">
      <w:pPr>
        <w:widowControl/>
        <w:numPr>
          <w:ilvl w:val="0"/>
          <w:numId w:val="1"/>
        </w:numPr>
        <w:tabs>
          <w:tab w:val="left" w:pos="720"/>
        </w:tabs>
        <w:rPr>
          <w:rFonts w:ascii="Arial" w:hAnsi="Arial" w:cs="Arial"/>
          <w:sz w:val="20"/>
          <w:szCs w:val="20"/>
        </w:rPr>
      </w:pPr>
      <w:r>
        <w:rPr>
          <w:rFonts w:ascii="Arial" w:hAnsi="Arial" w:cs="Arial"/>
          <w:sz w:val="20"/>
          <w:szCs w:val="20"/>
        </w:rPr>
        <w:t>Utilize constituent relationship management (CRM) software, student information system</w:t>
      </w:r>
      <w:r w:rsidR="004B57DD">
        <w:rPr>
          <w:rFonts w:ascii="Arial" w:hAnsi="Arial" w:cs="Arial"/>
          <w:sz w:val="20"/>
          <w:szCs w:val="20"/>
        </w:rPr>
        <w:t xml:space="preserve">, </w:t>
      </w:r>
      <w:r>
        <w:rPr>
          <w:rFonts w:ascii="Arial" w:hAnsi="Arial" w:cs="Arial"/>
          <w:sz w:val="20"/>
          <w:szCs w:val="20"/>
        </w:rPr>
        <w:t xml:space="preserve">and Microsoft programs such as </w:t>
      </w:r>
      <w:r w:rsidR="004B57DD">
        <w:rPr>
          <w:rFonts w:ascii="Arial" w:hAnsi="Arial" w:cs="Arial"/>
          <w:sz w:val="20"/>
          <w:szCs w:val="20"/>
        </w:rPr>
        <w:t>Ou</w:t>
      </w:r>
      <w:r w:rsidR="008D7FA5">
        <w:rPr>
          <w:rFonts w:ascii="Arial" w:hAnsi="Arial" w:cs="Arial"/>
          <w:sz w:val="20"/>
          <w:szCs w:val="20"/>
        </w:rPr>
        <w:t>t</w:t>
      </w:r>
      <w:r w:rsidR="004B57DD">
        <w:rPr>
          <w:rFonts w:ascii="Arial" w:hAnsi="Arial" w:cs="Arial"/>
          <w:sz w:val="20"/>
          <w:szCs w:val="20"/>
        </w:rPr>
        <w:t>look</w:t>
      </w:r>
      <w:r>
        <w:rPr>
          <w:rFonts w:ascii="Arial" w:hAnsi="Arial" w:cs="Arial"/>
          <w:sz w:val="20"/>
          <w:szCs w:val="20"/>
        </w:rPr>
        <w:t xml:space="preserve"> Excel to c</w:t>
      </w:r>
      <w:r w:rsidR="0076647A">
        <w:rPr>
          <w:rFonts w:ascii="Arial" w:hAnsi="Arial" w:cs="Arial"/>
          <w:sz w:val="20"/>
          <w:szCs w:val="20"/>
        </w:rPr>
        <w:t>reate and g</w:t>
      </w:r>
      <w:r w:rsidR="00A77B3E" w:rsidRPr="00F83597">
        <w:rPr>
          <w:rFonts w:ascii="Arial" w:hAnsi="Arial" w:cs="Arial"/>
          <w:sz w:val="20"/>
          <w:szCs w:val="20"/>
        </w:rPr>
        <w:t>enerate recruit</w:t>
      </w:r>
      <w:r>
        <w:rPr>
          <w:rFonts w:ascii="Arial" w:hAnsi="Arial" w:cs="Arial"/>
          <w:sz w:val="20"/>
          <w:szCs w:val="20"/>
        </w:rPr>
        <w:t>ment mail and email campaigns</w:t>
      </w:r>
      <w:r w:rsidR="00A77B3E" w:rsidRPr="00F83597">
        <w:rPr>
          <w:rFonts w:ascii="Arial" w:hAnsi="Arial" w:cs="Arial"/>
          <w:sz w:val="20"/>
          <w:szCs w:val="20"/>
        </w:rPr>
        <w:t xml:space="preserve"> and </w:t>
      </w:r>
      <w:r w:rsidR="00307239" w:rsidRPr="00F83597">
        <w:rPr>
          <w:rFonts w:ascii="Arial" w:hAnsi="Arial" w:cs="Arial"/>
          <w:sz w:val="20"/>
          <w:szCs w:val="20"/>
        </w:rPr>
        <w:t>coordinate prospect managemen</w:t>
      </w:r>
      <w:r>
        <w:rPr>
          <w:rFonts w:ascii="Arial" w:hAnsi="Arial" w:cs="Arial"/>
          <w:sz w:val="20"/>
          <w:szCs w:val="20"/>
        </w:rPr>
        <w:t xml:space="preserve">t.  </w:t>
      </w:r>
      <w:r w:rsidR="00FC589A">
        <w:rPr>
          <w:rFonts w:ascii="Arial" w:hAnsi="Arial" w:cs="Arial"/>
          <w:sz w:val="20"/>
          <w:szCs w:val="20"/>
        </w:rPr>
        <w:t>This will include compiling and reporting prospect data to supervisors.</w:t>
      </w:r>
      <w:r w:rsidR="00A77B3E" w:rsidRPr="00F83597">
        <w:rPr>
          <w:rFonts w:ascii="Arial" w:hAnsi="Arial" w:cs="Arial"/>
          <w:sz w:val="20"/>
          <w:szCs w:val="20"/>
        </w:rPr>
        <w:br/>
      </w:r>
    </w:p>
    <w:p w14:paraId="6089424A" w14:textId="77777777" w:rsidR="00FC589A" w:rsidRPr="00844204" w:rsidRDefault="009324A4" w:rsidP="00844204">
      <w:pPr>
        <w:widowControl/>
        <w:numPr>
          <w:ilvl w:val="0"/>
          <w:numId w:val="1"/>
        </w:numPr>
        <w:tabs>
          <w:tab w:val="left" w:pos="720"/>
        </w:tabs>
        <w:rPr>
          <w:rFonts w:ascii="Arial" w:hAnsi="Arial" w:cs="Arial"/>
          <w:sz w:val="20"/>
          <w:szCs w:val="20"/>
        </w:rPr>
      </w:pPr>
      <w:r w:rsidRPr="00F83597">
        <w:rPr>
          <w:rFonts w:ascii="Arial" w:hAnsi="Arial" w:cs="Arial"/>
          <w:sz w:val="20"/>
          <w:szCs w:val="20"/>
        </w:rPr>
        <w:t xml:space="preserve">Advise </w:t>
      </w:r>
      <w:r w:rsidR="00A77B3E" w:rsidRPr="00F83597">
        <w:rPr>
          <w:rFonts w:ascii="Arial" w:hAnsi="Arial" w:cs="Arial"/>
          <w:sz w:val="20"/>
          <w:szCs w:val="20"/>
        </w:rPr>
        <w:t xml:space="preserve">Student Ambassador Program. </w:t>
      </w:r>
      <w:r w:rsidR="00FC589A" w:rsidRPr="00844204">
        <w:rPr>
          <w:rFonts w:ascii="Arial" w:hAnsi="Arial" w:cs="Arial"/>
          <w:sz w:val="20"/>
          <w:szCs w:val="20"/>
        </w:rPr>
        <w:br/>
      </w:r>
    </w:p>
    <w:p w14:paraId="0CC0F2F8" w14:textId="77777777" w:rsidR="00A77B3E" w:rsidRPr="00844204" w:rsidRDefault="00A77B3E" w:rsidP="00844204">
      <w:pPr>
        <w:widowControl/>
        <w:numPr>
          <w:ilvl w:val="0"/>
          <w:numId w:val="1"/>
        </w:numPr>
        <w:tabs>
          <w:tab w:val="left" w:pos="720"/>
        </w:tabs>
        <w:rPr>
          <w:rFonts w:ascii="Arial" w:hAnsi="Arial" w:cs="Arial"/>
          <w:sz w:val="20"/>
          <w:szCs w:val="20"/>
        </w:rPr>
      </w:pPr>
      <w:r w:rsidRPr="00F83597">
        <w:rPr>
          <w:rFonts w:ascii="Arial" w:hAnsi="Arial" w:cs="Arial"/>
          <w:sz w:val="20"/>
          <w:szCs w:val="20"/>
        </w:rPr>
        <w:t>Fulfill recruitment responsibilities per recruitment plan</w:t>
      </w:r>
      <w:r w:rsidR="00FC589A">
        <w:rPr>
          <w:rFonts w:ascii="Arial" w:hAnsi="Arial" w:cs="Arial"/>
          <w:sz w:val="20"/>
          <w:szCs w:val="20"/>
        </w:rPr>
        <w:t xml:space="preserve"> which includes managing and executing communication plans</w:t>
      </w:r>
      <w:r w:rsidR="004B57DD">
        <w:rPr>
          <w:rFonts w:ascii="Arial" w:hAnsi="Arial" w:cs="Arial"/>
          <w:sz w:val="20"/>
          <w:szCs w:val="20"/>
        </w:rPr>
        <w:t>, working towards targeted enrollment goals</w:t>
      </w:r>
      <w:r w:rsidRPr="00F83597">
        <w:rPr>
          <w:rFonts w:ascii="Arial" w:hAnsi="Arial" w:cs="Arial"/>
          <w:sz w:val="20"/>
          <w:szCs w:val="20"/>
        </w:rPr>
        <w:t xml:space="preserve">. </w:t>
      </w:r>
      <w:r w:rsidRPr="00844204">
        <w:rPr>
          <w:rFonts w:ascii="Arial" w:hAnsi="Arial" w:cs="Arial"/>
          <w:sz w:val="20"/>
          <w:szCs w:val="20"/>
        </w:rPr>
        <w:br/>
      </w:r>
    </w:p>
    <w:p w14:paraId="6135BEA7" w14:textId="77777777" w:rsidR="00A77B3E" w:rsidRPr="00F83597" w:rsidRDefault="00A77B3E" w:rsidP="0030613B">
      <w:pPr>
        <w:widowControl/>
        <w:numPr>
          <w:ilvl w:val="0"/>
          <w:numId w:val="1"/>
        </w:numPr>
        <w:tabs>
          <w:tab w:val="left" w:pos="720"/>
        </w:tabs>
        <w:rPr>
          <w:rFonts w:ascii="Arial" w:hAnsi="Arial" w:cs="Arial"/>
          <w:sz w:val="20"/>
          <w:szCs w:val="20"/>
        </w:rPr>
      </w:pPr>
      <w:r w:rsidRPr="00F83597">
        <w:rPr>
          <w:rFonts w:ascii="Arial" w:hAnsi="Arial" w:cs="Arial"/>
          <w:sz w:val="20"/>
          <w:szCs w:val="20"/>
        </w:rPr>
        <w:t xml:space="preserve">Serve on selected college committees as requested. </w:t>
      </w:r>
      <w:r w:rsidRPr="00F83597">
        <w:rPr>
          <w:rFonts w:ascii="Arial" w:hAnsi="Arial" w:cs="Arial"/>
          <w:sz w:val="20"/>
          <w:szCs w:val="20"/>
        </w:rPr>
        <w:br/>
      </w:r>
    </w:p>
    <w:p w14:paraId="65DFED19" w14:textId="77777777" w:rsidR="00A77B3E" w:rsidRPr="00F83597" w:rsidRDefault="00A77B3E" w:rsidP="0030613B">
      <w:pPr>
        <w:widowControl/>
        <w:numPr>
          <w:ilvl w:val="0"/>
          <w:numId w:val="1"/>
        </w:numPr>
        <w:tabs>
          <w:tab w:val="left" w:pos="720"/>
        </w:tabs>
        <w:rPr>
          <w:rFonts w:ascii="Arial" w:hAnsi="Arial" w:cs="Arial"/>
          <w:sz w:val="20"/>
          <w:szCs w:val="20"/>
        </w:rPr>
      </w:pPr>
      <w:r w:rsidRPr="00F83597">
        <w:rPr>
          <w:rFonts w:ascii="Arial" w:hAnsi="Arial" w:cs="Arial"/>
          <w:sz w:val="20"/>
          <w:szCs w:val="20"/>
        </w:rPr>
        <w:t xml:space="preserve">Must be able to work evening hours and occasional weekends. </w:t>
      </w:r>
      <w:r w:rsidR="00272291">
        <w:rPr>
          <w:rFonts w:ascii="Arial" w:hAnsi="Arial" w:cs="Arial"/>
          <w:sz w:val="20"/>
          <w:szCs w:val="20"/>
        </w:rPr>
        <w:t xml:space="preserve">Significant travel, including overnight travel, required.  </w:t>
      </w:r>
      <w:r w:rsidRPr="00F83597">
        <w:rPr>
          <w:rFonts w:ascii="Arial" w:hAnsi="Arial" w:cs="Arial"/>
          <w:sz w:val="20"/>
          <w:szCs w:val="20"/>
        </w:rPr>
        <w:br/>
      </w:r>
    </w:p>
    <w:p w14:paraId="5A97CF84" w14:textId="77777777" w:rsidR="00A77B3E" w:rsidRPr="00F83597" w:rsidRDefault="00293E96" w:rsidP="0030613B">
      <w:pPr>
        <w:widowControl/>
        <w:numPr>
          <w:ilvl w:val="0"/>
          <w:numId w:val="1"/>
        </w:numPr>
        <w:tabs>
          <w:tab w:val="left" w:pos="720"/>
        </w:tabs>
        <w:rPr>
          <w:rFonts w:ascii="Arial" w:hAnsi="Arial" w:cs="Arial"/>
          <w:sz w:val="20"/>
          <w:szCs w:val="20"/>
        </w:rPr>
      </w:pPr>
      <w:r w:rsidRPr="00293E96">
        <w:rPr>
          <w:rFonts w:ascii="Arial" w:hAnsi="Arial" w:cs="Arial"/>
          <w:sz w:val="20"/>
          <w:szCs w:val="20"/>
        </w:rPr>
        <w:t>Perform tasks as delegated by the Director of Financial Aid and Admissions or the Vice President of Enrollment Management and Educational Support Services.</w:t>
      </w:r>
      <w:r w:rsidR="00A77B3E" w:rsidRPr="00F83597">
        <w:rPr>
          <w:rFonts w:ascii="Arial" w:hAnsi="Arial" w:cs="Arial"/>
          <w:sz w:val="20"/>
          <w:szCs w:val="20"/>
        </w:rPr>
        <w:br/>
      </w:r>
    </w:p>
    <w:p w14:paraId="0D00E953" w14:textId="77777777" w:rsidR="00272291" w:rsidRDefault="00272291" w:rsidP="0030613B">
      <w:pPr>
        <w:widowControl/>
        <w:rPr>
          <w:rFonts w:ascii="Arial" w:hAnsi="Arial" w:cs="Arial"/>
          <w:b/>
          <w:sz w:val="20"/>
          <w:szCs w:val="20"/>
        </w:rPr>
      </w:pPr>
    </w:p>
    <w:p w14:paraId="7703DDFB" w14:textId="77777777" w:rsidR="00A77B3E" w:rsidRPr="00F83597" w:rsidRDefault="00A77B3E" w:rsidP="0030613B">
      <w:pPr>
        <w:widowControl/>
        <w:rPr>
          <w:rFonts w:ascii="Arial" w:hAnsi="Arial" w:cs="Arial"/>
          <w:sz w:val="20"/>
          <w:szCs w:val="20"/>
        </w:rPr>
      </w:pPr>
      <w:r w:rsidRPr="00F83597">
        <w:rPr>
          <w:rFonts w:ascii="Arial" w:hAnsi="Arial" w:cs="Arial"/>
          <w:b/>
          <w:sz w:val="20"/>
          <w:szCs w:val="20"/>
        </w:rPr>
        <w:t xml:space="preserve">POSITION QUALIFICATIONS </w:t>
      </w:r>
    </w:p>
    <w:p w14:paraId="6A67D54D" w14:textId="77777777" w:rsidR="00A77B3E" w:rsidRPr="00F83597" w:rsidRDefault="00A77B3E" w:rsidP="0030613B">
      <w:pPr>
        <w:widowControl/>
        <w:rPr>
          <w:rFonts w:ascii="Arial" w:hAnsi="Arial" w:cs="Arial"/>
          <w:sz w:val="20"/>
          <w:szCs w:val="20"/>
        </w:rPr>
      </w:pPr>
      <w:r w:rsidRPr="00F83597">
        <w:rPr>
          <w:rFonts w:ascii="Arial" w:hAnsi="Arial" w:cs="Arial"/>
          <w:b/>
          <w:sz w:val="20"/>
          <w:szCs w:val="20"/>
        </w:rPr>
        <w:t xml:space="preserve">Competency Statement(s) </w:t>
      </w:r>
    </w:p>
    <w:p w14:paraId="2C6ED333" w14:textId="77777777" w:rsidR="00A77B3E" w:rsidRPr="00F83597" w:rsidRDefault="00A77B3E" w:rsidP="0030613B">
      <w:pPr>
        <w:widowControl/>
        <w:numPr>
          <w:ilvl w:val="0"/>
          <w:numId w:val="2"/>
        </w:numPr>
        <w:tabs>
          <w:tab w:val="left" w:pos="720"/>
        </w:tabs>
        <w:rPr>
          <w:rFonts w:ascii="Arial" w:hAnsi="Arial" w:cs="Arial"/>
          <w:sz w:val="20"/>
          <w:szCs w:val="20"/>
        </w:rPr>
      </w:pPr>
      <w:r w:rsidRPr="00F83597">
        <w:rPr>
          <w:rFonts w:ascii="Arial" w:hAnsi="Arial" w:cs="Arial"/>
          <w:sz w:val="20"/>
          <w:szCs w:val="20"/>
        </w:rPr>
        <w:lastRenderedPageBreak/>
        <w:t xml:space="preserve">Adaptability - Adapts to changes in the work environment; Manages competing demands; Changes approach or method to best fit the situation; Able to deal with frequent change, delays, or unexpected events. </w:t>
      </w:r>
      <w:r w:rsidRPr="00F83597">
        <w:rPr>
          <w:rFonts w:ascii="Arial" w:hAnsi="Arial" w:cs="Arial"/>
          <w:sz w:val="20"/>
          <w:szCs w:val="20"/>
        </w:rPr>
        <w:br/>
      </w:r>
    </w:p>
    <w:p w14:paraId="32A91868" w14:textId="77777777" w:rsidR="00A77B3E" w:rsidRPr="00F83597" w:rsidRDefault="00A77B3E" w:rsidP="0030613B">
      <w:pPr>
        <w:widowControl/>
        <w:numPr>
          <w:ilvl w:val="0"/>
          <w:numId w:val="2"/>
        </w:numPr>
        <w:tabs>
          <w:tab w:val="left" w:pos="720"/>
        </w:tabs>
        <w:rPr>
          <w:rFonts w:ascii="Arial" w:hAnsi="Arial" w:cs="Arial"/>
          <w:sz w:val="20"/>
          <w:szCs w:val="20"/>
        </w:rPr>
      </w:pPr>
      <w:r w:rsidRPr="00F83597">
        <w:rPr>
          <w:rFonts w:ascii="Arial" w:hAnsi="Arial" w:cs="Arial"/>
          <w:sz w:val="20"/>
          <w:szCs w:val="20"/>
        </w:rPr>
        <w:t>Attendance/Punctuality - Is consistently at work and on time.</w:t>
      </w:r>
      <w:r w:rsidRPr="00F83597">
        <w:rPr>
          <w:rFonts w:ascii="Arial" w:hAnsi="Arial" w:cs="Arial"/>
          <w:sz w:val="20"/>
          <w:szCs w:val="20"/>
        </w:rPr>
        <w:br/>
        <w:t xml:space="preserve"> </w:t>
      </w:r>
    </w:p>
    <w:p w14:paraId="1C1A0F32" w14:textId="77777777" w:rsidR="00A77B3E" w:rsidRPr="00F83597" w:rsidRDefault="00A77B3E" w:rsidP="0030613B">
      <w:pPr>
        <w:widowControl/>
        <w:numPr>
          <w:ilvl w:val="0"/>
          <w:numId w:val="2"/>
        </w:numPr>
        <w:tabs>
          <w:tab w:val="left" w:pos="720"/>
        </w:tabs>
        <w:rPr>
          <w:rFonts w:ascii="Arial" w:hAnsi="Arial" w:cs="Arial"/>
          <w:sz w:val="20"/>
          <w:szCs w:val="20"/>
        </w:rPr>
      </w:pPr>
      <w:r w:rsidRPr="00F83597">
        <w:rPr>
          <w:rFonts w:ascii="Arial" w:hAnsi="Arial" w:cs="Arial"/>
          <w:sz w:val="20"/>
          <w:szCs w:val="20"/>
        </w:rPr>
        <w:t>Business Acumen - Understands basic business practices.</w:t>
      </w:r>
      <w:r w:rsidRPr="00F83597">
        <w:rPr>
          <w:rFonts w:ascii="Arial" w:hAnsi="Arial" w:cs="Arial"/>
          <w:sz w:val="20"/>
          <w:szCs w:val="20"/>
        </w:rPr>
        <w:br/>
        <w:t xml:space="preserve"> </w:t>
      </w:r>
    </w:p>
    <w:p w14:paraId="2EC5BA98" w14:textId="77777777" w:rsidR="00A77B3E" w:rsidRPr="00F83597" w:rsidRDefault="00A77B3E" w:rsidP="0030613B">
      <w:pPr>
        <w:widowControl/>
        <w:numPr>
          <w:ilvl w:val="0"/>
          <w:numId w:val="2"/>
        </w:numPr>
        <w:tabs>
          <w:tab w:val="left" w:pos="720"/>
        </w:tabs>
        <w:rPr>
          <w:rFonts w:ascii="Arial" w:hAnsi="Arial" w:cs="Arial"/>
          <w:sz w:val="20"/>
          <w:szCs w:val="20"/>
        </w:rPr>
      </w:pPr>
      <w:r w:rsidRPr="00F83597">
        <w:rPr>
          <w:rFonts w:ascii="Arial" w:hAnsi="Arial" w:cs="Arial"/>
          <w:sz w:val="20"/>
          <w:szCs w:val="20"/>
        </w:rPr>
        <w:t>Change Management - Communicates changes effectively.</w:t>
      </w:r>
      <w:r w:rsidRPr="00F83597">
        <w:rPr>
          <w:rFonts w:ascii="Arial" w:hAnsi="Arial" w:cs="Arial"/>
          <w:sz w:val="20"/>
          <w:szCs w:val="20"/>
        </w:rPr>
        <w:br/>
        <w:t xml:space="preserve"> </w:t>
      </w:r>
    </w:p>
    <w:p w14:paraId="7294335B" w14:textId="77777777" w:rsidR="00A77B3E" w:rsidRPr="00F83597" w:rsidRDefault="00A77B3E" w:rsidP="0030613B">
      <w:pPr>
        <w:widowControl/>
        <w:numPr>
          <w:ilvl w:val="0"/>
          <w:numId w:val="2"/>
        </w:numPr>
        <w:tabs>
          <w:tab w:val="left" w:pos="720"/>
        </w:tabs>
        <w:rPr>
          <w:rFonts w:ascii="Arial" w:hAnsi="Arial" w:cs="Arial"/>
          <w:sz w:val="20"/>
          <w:szCs w:val="20"/>
        </w:rPr>
      </w:pPr>
      <w:r w:rsidRPr="00F83597">
        <w:rPr>
          <w:rFonts w:ascii="Arial" w:hAnsi="Arial" w:cs="Arial"/>
          <w:sz w:val="20"/>
          <w:szCs w:val="20"/>
        </w:rPr>
        <w:t>Oral Communication - Speaks clearly and persuasively in positive or negative situations; Listens and gets clarification; Responds well to questions; Participates in meetings.</w:t>
      </w:r>
      <w:r w:rsidRPr="00F83597">
        <w:rPr>
          <w:rFonts w:ascii="Arial" w:hAnsi="Arial" w:cs="Arial"/>
          <w:sz w:val="20"/>
          <w:szCs w:val="20"/>
        </w:rPr>
        <w:br/>
        <w:t xml:space="preserve"> </w:t>
      </w:r>
    </w:p>
    <w:p w14:paraId="3A83179B" w14:textId="77777777" w:rsidR="00A77B3E" w:rsidRPr="00F83597" w:rsidRDefault="00A77B3E" w:rsidP="0030613B">
      <w:pPr>
        <w:widowControl/>
        <w:numPr>
          <w:ilvl w:val="0"/>
          <w:numId w:val="2"/>
        </w:numPr>
        <w:tabs>
          <w:tab w:val="left" w:pos="720"/>
        </w:tabs>
        <w:rPr>
          <w:rFonts w:ascii="Arial" w:hAnsi="Arial" w:cs="Arial"/>
          <w:sz w:val="20"/>
          <w:szCs w:val="20"/>
        </w:rPr>
      </w:pPr>
      <w:r w:rsidRPr="00F83597">
        <w:rPr>
          <w:rFonts w:ascii="Arial" w:hAnsi="Arial" w:cs="Arial"/>
          <w:sz w:val="20"/>
          <w:szCs w:val="20"/>
        </w:rPr>
        <w:t xml:space="preserve">Written Communication - Writes clearly and informatively; Edits work for spelling and grammar; Varies writing style to meet needs; Presents numerical data effectively; Able to read and interpret written information. </w:t>
      </w:r>
      <w:r w:rsidRPr="00F83597">
        <w:rPr>
          <w:rFonts w:ascii="Arial" w:hAnsi="Arial" w:cs="Arial"/>
          <w:sz w:val="20"/>
          <w:szCs w:val="20"/>
        </w:rPr>
        <w:br/>
      </w:r>
    </w:p>
    <w:p w14:paraId="522D5E5D" w14:textId="77777777" w:rsidR="00A77B3E" w:rsidRPr="00F83597" w:rsidRDefault="00A77B3E" w:rsidP="0030613B">
      <w:pPr>
        <w:widowControl/>
        <w:numPr>
          <w:ilvl w:val="0"/>
          <w:numId w:val="2"/>
        </w:numPr>
        <w:tabs>
          <w:tab w:val="left" w:pos="720"/>
        </w:tabs>
        <w:rPr>
          <w:rFonts w:ascii="Arial" w:hAnsi="Arial" w:cs="Arial"/>
          <w:sz w:val="20"/>
          <w:szCs w:val="20"/>
        </w:rPr>
      </w:pPr>
      <w:r w:rsidRPr="00F83597">
        <w:rPr>
          <w:rFonts w:ascii="Arial" w:hAnsi="Arial" w:cs="Arial"/>
          <w:sz w:val="20"/>
          <w:szCs w:val="20"/>
        </w:rPr>
        <w:t xml:space="preserve">Cost Consciousness - Works within approved budget; Develops and implements cost saving measures; Contributes to profits and revenue; Conserves organizational resources. </w:t>
      </w:r>
      <w:r w:rsidRPr="00F83597">
        <w:rPr>
          <w:rFonts w:ascii="Arial" w:hAnsi="Arial" w:cs="Arial"/>
          <w:sz w:val="20"/>
          <w:szCs w:val="20"/>
        </w:rPr>
        <w:br/>
      </w:r>
    </w:p>
    <w:p w14:paraId="3189F372" w14:textId="77777777" w:rsidR="00A77B3E" w:rsidRPr="00F83597" w:rsidRDefault="00A77B3E" w:rsidP="0030613B">
      <w:pPr>
        <w:widowControl/>
        <w:numPr>
          <w:ilvl w:val="0"/>
          <w:numId w:val="2"/>
        </w:numPr>
        <w:tabs>
          <w:tab w:val="left" w:pos="720"/>
        </w:tabs>
        <w:rPr>
          <w:rFonts w:ascii="Arial" w:hAnsi="Arial" w:cs="Arial"/>
          <w:sz w:val="20"/>
          <w:szCs w:val="20"/>
        </w:rPr>
      </w:pPr>
      <w:r w:rsidRPr="00F83597">
        <w:rPr>
          <w:rFonts w:ascii="Arial" w:hAnsi="Arial" w:cs="Arial"/>
          <w:sz w:val="20"/>
          <w:szCs w:val="20"/>
        </w:rPr>
        <w:t>Customer Service - Manages difficult or emotional customer situations; Responds promptly to customer needs; Meets commitments.</w:t>
      </w:r>
      <w:r w:rsidRPr="00F83597">
        <w:rPr>
          <w:rFonts w:ascii="Arial" w:hAnsi="Arial" w:cs="Arial"/>
          <w:sz w:val="20"/>
          <w:szCs w:val="20"/>
        </w:rPr>
        <w:br/>
        <w:t xml:space="preserve"> </w:t>
      </w:r>
    </w:p>
    <w:p w14:paraId="144D3834" w14:textId="77777777" w:rsidR="00A77B3E" w:rsidRPr="00F83597" w:rsidRDefault="00A77B3E" w:rsidP="0030613B">
      <w:pPr>
        <w:widowControl/>
        <w:numPr>
          <w:ilvl w:val="0"/>
          <w:numId w:val="2"/>
        </w:numPr>
        <w:tabs>
          <w:tab w:val="left" w:pos="720"/>
        </w:tabs>
        <w:rPr>
          <w:rFonts w:ascii="Arial" w:hAnsi="Arial" w:cs="Arial"/>
          <w:sz w:val="20"/>
          <w:szCs w:val="20"/>
        </w:rPr>
      </w:pPr>
      <w:r w:rsidRPr="00F83597">
        <w:rPr>
          <w:rFonts w:ascii="Arial" w:hAnsi="Arial" w:cs="Arial"/>
          <w:sz w:val="20"/>
          <w:szCs w:val="20"/>
        </w:rPr>
        <w:t>Delegation - Delegates work assignments; Matches the responsibility to the person; Sets expectations and monitors delegated activities.</w:t>
      </w:r>
      <w:r w:rsidRPr="00F83597">
        <w:rPr>
          <w:rFonts w:ascii="Arial" w:hAnsi="Arial" w:cs="Arial"/>
          <w:sz w:val="20"/>
          <w:szCs w:val="20"/>
        </w:rPr>
        <w:br/>
        <w:t xml:space="preserve"> </w:t>
      </w:r>
    </w:p>
    <w:p w14:paraId="7171E9EC" w14:textId="77777777" w:rsidR="00A77B3E" w:rsidRPr="00F83597" w:rsidRDefault="00A77B3E" w:rsidP="0030613B">
      <w:pPr>
        <w:widowControl/>
        <w:numPr>
          <w:ilvl w:val="0"/>
          <w:numId w:val="2"/>
        </w:numPr>
        <w:tabs>
          <w:tab w:val="left" w:pos="720"/>
        </w:tabs>
        <w:rPr>
          <w:rFonts w:ascii="Arial" w:hAnsi="Arial" w:cs="Arial"/>
          <w:sz w:val="20"/>
          <w:szCs w:val="20"/>
        </w:rPr>
      </w:pPr>
      <w:r w:rsidRPr="00F83597">
        <w:rPr>
          <w:rFonts w:ascii="Arial" w:hAnsi="Arial" w:cs="Arial"/>
          <w:sz w:val="20"/>
          <w:szCs w:val="20"/>
        </w:rPr>
        <w:t>Dependability - Follows instructions, responds to management direction; Takes responsibility for own actions; Keeps commitments.</w:t>
      </w:r>
      <w:r w:rsidRPr="00F83597">
        <w:rPr>
          <w:rFonts w:ascii="Arial" w:hAnsi="Arial" w:cs="Arial"/>
          <w:sz w:val="20"/>
          <w:szCs w:val="20"/>
        </w:rPr>
        <w:br/>
        <w:t xml:space="preserve"> </w:t>
      </w:r>
    </w:p>
    <w:p w14:paraId="3A27E411" w14:textId="77777777" w:rsidR="00A77B3E" w:rsidRPr="00F83597" w:rsidRDefault="00A77B3E" w:rsidP="0030613B">
      <w:pPr>
        <w:widowControl/>
        <w:numPr>
          <w:ilvl w:val="0"/>
          <w:numId w:val="2"/>
        </w:numPr>
        <w:tabs>
          <w:tab w:val="left" w:pos="720"/>
        </w:tabs>
        <w:rPr>
          <w:rFonts w:ascii="Arial" w:hAnsi="Arial" w:cs="Arial"/>
          <w:sz w:val="20"/>
          <w:szCs w:val="20"/>
        </w:rPr>
      </w:pPr>
      <w:r w:rsidRPr="00F83597">
        <w:rPr>
          <w:rFonts w:ascii="Arial" w:hAnsi="Arial" w:cs="Arial"/>
          <w:sz w:val="20"/>
          <w:szCs w:val="20"/>
        </w:rPr>
        <w:t>Initiative - Seeks increased responsibilities; Takes independent action.</w:t>
      </w:r>
      <w:r w:rsidRPr="00F83597">
        <w:rPr>
          <w:rFonts w:ascii="Arial" w:hAnsi="Arial" w:cs="Arial"/>
          <w:sz w:val="20"/>
          <w:szCs w:val="20"/>
        </w:rPr>
        <w:br/>
        <w:t xml:space="preserve"> </w:t>
      </w:r>
    </w:p>
    <w:p w14:paraId="27653838" w14:textId="77777777" w:rsidR="00A77B3E" w:rsidRPr="00F83597" w:rsidRDefault="00A77B3E" w:rsidP="0030613B">
      <w:pPr>
        <w:widowControl/>
        <w:numPr>
          <w:ilvl w:val="0"/>
          <w:numId w:val="2"/>
        </w:numPr>
        <w:tabs>
          <w:tab w:val="left" w:pos="720"/>
        </w:tabs>
        <w:rPr>
          <w:rFonts w:ascii="Arial" w:hAnsi="Arial" w:cs="Arial"/>
          <w:sz w:val="20"/>
          <w:szCs w:val="20"/>
        </w:rPr>
      </w:pPr>
      <w:r w:rsidRPr="00F83597">
        <w:rPr>
          <w:rFonts w:ascii="Arial" w:hAnsi="Arial" w:cs="Arial"/>
          <w:sz w:val="20"/>
          <w:szCs w:val="20"/>
        </w:rPr>
        <w:t>Judgment - Displays willingness to make decisions; Exhibits sound and accurate judgment; Supports and explains reasoning for decisions; Includes appropriate people in decision-making process; Makes timely decisions.</w:t>
      </w:r>
      <w:r w:rsidRPr="00F83597">
        <w:rPr>
          <w:rFonts w:ascii="Arial" w:hAnsi="Arial" w:cs="Arial"/>
          <w:sz w:val="20"/>
          <w:szCs w:val="20"/>
        </w:rPr>
        <w:br/>
        <w:t xml:space="preserve"> </w:t>
      </w:r>
    </w:p>
    <w:p w14:paraId="712A803A" w14:textId="77777777" w:rsidR="00A77B3E" w:rsidRPr="00F83597" w:rsidRDefault="00A77B3E" w:rsidP="0030613B">
      <w:pPr>
        <w:widowControl/>
        <w:numPr>
          <w:ilvl w:val="0"/>
          <w:numId w:val="2"/>
        </w:numPr>
        <w:tabs>
          <w:tab w:val="left" w:pos="720"/>
        </w:tabs>
        <w:rPr>
          <w:rFonts w:ascii="Arial" w:hAnsi="Arial" w:cs="Arial"/>
          <w:sz w:val="20"/>
          <w:szCs w:val="20"/>
        </w:rPr>
      </w:pPr>
      <w:r w:rsidRPr="00F83597">
        <w:rPr>
          <w:rFonts w:ascii="Arial" w:hAnsi="Arial" w:cs="Arial"/>
          <w:sz w:val="20"/>
          <w:szCs w:val="20"/>
        </w:rPr>
        <w:t>Managing People - Includes staff in planning, decision-making, facilitating and process improvement; Makes self available to staff; Provides regular performance feedback; Develops subordinates' skills and encourages growth; Improves processes, products and services.</w:t>
      </w:r>
      <w:r w:rsidRPr="00F83597">
        <w:rPr>
          <w:rFonts w:ascii="Arial" w:hAnsi="Arial" w:cs="Arial"/>
          <w:sz w:val="20"/>
          <w:szCs w:val="20"/>
        </w:rPr>
        <w:br/>
        <w:t xml:space="preserve"> </w:t>
      </w:r>
    </w:p>
    <w:p w14:paraId="068620A4" w14:textId="77777777" w:rsidR="00A77B3E" w:rsidRPr="00F83597" w:rsidRDefault="00A77B3E" w:rsidP="0030613B">
      <w:pPr>
        <w:widowControl/>
        <w:numPr>
          <w:ilvl w:val="0"/>
          <w:numId w:val="2"/>
        </w:numPr>
        <w:tabs>
          <w:tab w:val="left" w:pos="720"/>
        </w:tabs>
        <w:rPr>
          <w:rFonts w:ascii="Arial" w:hAnsi="Arial" w:cs="Arial"/>
          <w:sz w:val="20"/>
          <w:szCs w:val="20"/>
        </w:rPr>
      </w:pPr>
      <w:r w:rsidRPr="00F83597">
        <w:rPr>
          <w:rFonts w:ascii="Arial" w:hAnsi="Arial" w:cs="Arial"/>
          <w:sz w:val="20"/>
          <w:szCs w:val="20"/>
        </w:rPr>
        <w:t>Organizational Support - Follows policies and procedures; Completes administrative tasks correctly and on time; Supports organization's goals and values</w:t>
      </w:r>
      <w:r w:rsidRPr="00F83597">
        <w:rPr>
          <w:rFonts w:ascii="Arial" w:hAnsi="Arial" w:cs="Arial"/>
          <w:sz w:val="20"/>
          <w:szCs w:val="20"/>
        </w:rPr>
        <w:br/>
        <w:t xml:space="preserve"> </w:t>
      </w:r>
    </w:p>
    <w:p w14:paraId="629EF8E3" w14:textId="77777777" w:rsidR="00A77B3E" w:rsidRPr="00F83597" w:rsidRDefault="00A77B3E" w:rsidP="0030613B">
      <w:pPr>
        <w:widowControl/>
        <w:numPr>
          <w:ilvl w:val="0"/>
          <w:numId w:val="2"/>
        </w:numPr>
        <w:tabs>
          <w:tab w:val="left" w:pos="720"/>
        </w:tabs>
        <w:rPr>
          <w:rFonts w:ascii="Arial" w:hAnsi="Arial" w:cs="Arial"/>
          <w:sz w:val="20"/>
          <w:szCs w:val="20"/>
        </w:rPr>
      </w:pPr>
      <w:r w:rsidRPr="00F83597">
        <w:rPr>
          <w:rFonts w:ascii="Arial" w:hAnsi="Arial" w:cs="Arial"/>
          <w:sz w:val="20"/>
          <w:szCs w:val="20"/>
        </w:rPr>
        <w:t>Planning/Organizing - Prioritizes and plans work activities; Uses time efficiently; Organizes or schedules other people and their tasks.</w:t>
      </w:r>
      <w:r w:rsidRPr="00F83597">
        <w:rPr>
          <w:rFonts w:ascii="Arial" w:hAnsi="Arial" w:cs="Arial"/>
          <w:sz w:val="20"/>
          <w:szCs w:val="20"/>
        </w:rPr>
        <w:br/>
        <w:t xml:space="preserve"> </w:t>
      </w:r>
    </w:p>
    <w:p w14:paraId="07BEF6FB" w14:textId="77777777" w:rsidR="00A77B3E" w:rsidRPr="00F83597" w:rsidRDefault="00A77B3E" w:rsidP="0030613B">
      <w:pPr>
        <w:widowControl/>
        <w:numPr>
          <w:ilvl w:val="0"/>
          <w:numId w:val="2"/>
        </w:numPr>
        <w:tabs>
          <w:tab w:val="left" w:pos="720"/>
        </w:tabs>
        <w:rPr>
          <w:rFonts w:ascii="Arial" w:hAnsi="Arial" w:cs="Arial"/>
          <w:sz w:val="20"/>
          <w:szCs w:val="20"/>
        </w:rPr>
      </w:pPr>
      <w:r w:rsidRPr="00F83597">
        <w:rPr>
          <w:rFonts w:ascii="Arial" w:hAnsi="Arial" w:cs="Arial"/>
          <w:sz w:val="20"/>
          <w:szCs w:val="20"/>
        </w:rPr>
        <w:t>Problem Solving - Identifies and resolves problems in a timely manner; Gathers and analyzes information skillfully; Develops alternative solutions.</w:t>
      </w:r>
      <w:r w:rsidRPr="00F83597">
        <w:rPr>
          <w:rFonts w:ascii="Arial" w:hAnsi="Arial" w:cs="Arial"/>
          <w:sz w:val="20"/>
          <w:szCs w:val="20"/>
        </w:rPr>
        <w:br/>
        <w:t xml:space="preserve"> </w:t>
      </w:r>
    </w:p>
    <w:p w14:paraId="4415BED8" w14:textId="77777777" w:rsidR="00A77B3E" w:rsidRPr="00F83597" w:rsidRDefault="00A77B3E" w:rsidP="0030613B">
      <w:pPr>
        <w:widowControl/>
        <w:numPr>
          <w:ilvl w:val="0"/>
          <w:numId w:val="2"/>
        </w:numPr>
        <w:tabs>
          <w:tab w:val="left" w:pos="720"/>
        </w:tabs>
        <w:rPr>
          <w:rFonts w:ascii="Arial" w:hAnsi="Arial" w:cs="Arial"/>
          <w:sz w:val="20"/>
          <w:szCs w:val="20"/>
        </w:rPr>
      </w:pPr>
      <w:r w:rsidRPr="00F83597">
        <w:rPr>
          <w:rFonts w:ascii="Arial" w:hAnsi="Arial" w:cs="Arial"/>
          <w:sz w:val="20"/>
          <w:szCs w:val="20"/>
        </w:rPr>
        <w:t>Professionalism - Approaches others in a tactful manner; Reacts well under pressure; Treats others with respect and consideration regardless of their status or position; Accepts responsibility for own actions; Follows through on commitments.</w:t>
      </w:r>
      <w:r w:rsidRPr="00F83597">
        <w:rPr>
          <w:rFonts w:ascii="Arial" w:hAnsi="Arial" w:cs="Arial"/>
          <w:sz w:val="20"/>
          <w:szCs w:val="20"/>
        </w:rPr>
        <w:br/>
        <w:t xml:space="preserve"> </w:t>
      </w:r>
    </w:p>
    <w:p w14:paraId="11473F23" w14:textId="77777777" w:rsidR="00A77B3E" w:rsidRPr="00F83597" w:rsidRDefault="00A77B3E" w:rsidP="0030613B">
      <w:pPr>
        <w:widowControl/>
        <w:numPr>
          <w:ilvl w:val="0"/>
          <w:numId w:val="2"/>
        </w:numPr>
        <w:tabs>
          <w:tab w:val="left" w:pos="720"/>
        </w:tabs>
        <w:rPr>
          <w:rFonts w:ascii="Arial" w:hAnsi="Arial" w:cs="Arial"/>
          <w:sz w:val="20"/>
          <w:szCs w:val="20"/>
        </w:rPr>
      </w:pPr>
      <w:r w:rsidRPr="00F83597">
        <w:rPr>
          <w:rFonts w:ascii="Arial" w:hAnsi="Arial" w:cs="Arial"/>
          <w:sz w:val="20"/>
          <w:szCs w:val="20"/>
        </w:rPr>
        <w:t>Quality Management - Looks for ways to improve and promote quality; Demonstrates accuracy and thoroughness.</w:t>
      </w:r>
      <w:r w:rsidRPr="00F83597">
        <w:rPr>
          <w:rFonts w:ascii="Arial" w:hAnsi="Arial" w:cs="Arial"/>
          <w:sz w:val="20"/>
          <w:szCs w:val="20"/>
        </w:rPr>
        <w:br/>
        <w:t xml:space="preserve"> </w:t>
      </w:r>
    </w:p>
    <w:p w14:paraId="754DCCF2" w14:textId="77777777" w:rsidR="00A77B3E" w:rsidRPr="00F83597" w:rsidRDefault="00A77B3E" w:rsidP="0030613B">
      <w:pPr>
        <w:widowControl/>
        <w:numPr>
          <w:ilvl w:val="0"/>
          <w:numId w:val="2"/>
        </w:numPr>
        <w:tabs>
          <w:tab w:val="left" w:pos="720"/>
        </w:tabs>
        <w:rPr>
          <w:rFonts w:ascii="Arial" w:hAnsi="Arial" w:cs="Arial"/>
          <w:sz w:val="20"/>
          <w:szCs w:val="20"/>
        </w:rPr>
      </w:pPr>
      <w:r w:rsidRPr="00F83597">
        <w:rPr>
          <w:rFonts w:ascii="Arial" w:hAnsi="Arial" w:cs="Arial"/>
          <w:sz w:val="20"/>
          <w:szCs w:val="20"/>
        </w:rPr>
        <w:t>Quantity - Meets productivity standards; Completes work in timely manner; Strives to increase productivity; Works quickly.</w:t>
      </w:r>
      <w:r w:rsidRPr="00F83597">
        <w:rPr>
          <w:rFonts w:ascii="Arial" w:hAnsi="Arial" w:cs="Arial"/>
          <w:sz w:val="20"/>
          <w:szCs w:val="20"/>
        </w:rPr>
        <w:br/>
        <w:t xml:space="preserve"> </w:t>
      </w:r>
    </w:p>
    <w:p w14:paraId="44BC58B3" w14:textId="77777777" w:rsidR="00A77B3E" w:rsidRPr="00F83597" w:rsidRDefault="00A77B3E" w:rsidP="0030613B">
      <w:pPr>
        <w:widowControl/>
        <w:numPr>
          <w:ilvl w:val="0"/>
          <w:numId w:val="2"/>
        </w:numPr>
        <w:tabs>
          <w:tab w:val="left" w:pos="720"/>
        </w:tabs>
        <w:rPr>
          <w:rFonts w:ascii="Arial" w:hAnsi="Arial" w:cs="Arial"/>
          <w:sz w:val="20"/>
          <w:szCs w:val="20"/>
        </w:rPr>
      </w:pPr>
      <w:r w:rsidRPr="00F83597">
        <w:rPr>
          <w:rFonts w:ascii="Arial" w:hAnsi="Arial" w:cs="Arial"/>
          <w:sz w:val="20"/>
          <w:szCs w:val="20"/>
        </w:rPr>
        <w:lastRenderedPageBreak/>
        <w:t>Safety and Security - Observes safety and security procedures; Uses equipment and materials properly.</w:t>
      </w:r>
      <w:r w:rsidRPr="00F83597">
        <w:rPr>
          <w:rFonts w:ascii="Arial" w:hAnsi="Arial" w:cs="Arial"/>
          <w:sz w:val="20"/>
          <w:szCs w:val="20"/>
        </w:rPr>
        <w:br/>
        <w:t xml:space="preserve"> </w:t>
      </w:r>
    </w:p>
    <w:p w14:paraId="08A39D61" w14:textId="77777777" w:rsidR="00A77B3E" w:rsidRPr="00F83597" w:rsidRDefault="00A77B3E" w:rsidP="0030613B">
      <w:pPr>
        <w:widowControl/>
        <w:numPr>
          <w:ilvl w:val="0"/>
          <w:numId w:val="2"/>
        </w:numPr>
        <w:tabs>
          <w:tab w:val="left" w:pos="720"/>
        </w:tabs>
        <w:rPr>
          <w:rFonts w:ascii="Arial" w:hAnsi="Arial" w:cs="Arial"/>
          <w:sz w:val="20"/>
          <w:szCs w:val="20"/>
        </w:rPr>
      </w:pPr>
      <w:r w:rsidRPr="00F83597">
        <w:rPr>
          <w:rFonts w:ascii="Arial" w:hAnsi="Arial" w:cs="Arial"/>
          <w:sz w:val="20"/>
          <w:szCs w:val="20"/>
        </w:rPr>
        <w:t xml:space="preserve">Strategic Thinking - Develops strategies to achieve organizational goals; Adapts strategy to changing conditions. </w:t>
      </w:r>
      <w:r w:rsidRPr="00F83597">
        <w:rPr>
          <w:rFonts w:ascii="Arial" w:hAnsi="Arial" w:cs="Arial"/>
          <w:sz w:val="20"/>
          <w:szCs w:val="20"/>
        </w:rPr>
        <w:br/>
      </w:r>
    </w:p>
    <w:p w14:paraId="07D93742" w14:textId="77777777" w:rsidR="00A77B3E" w:rsidRPr="00F83597" w:rsidRDefault="00A77B3E" w:rsidP="0030613B">
      <w:pPr>
        <w:widowControl/>
        <w:rPr>
          <w:rFonts w:ascii="Arial" w:hAnsi="Arial" w:cs="Arial"/>
          <w:sz w:val="20"/>
          <w:szCs w:val="20"/>
        </w:rPr>
      </w:pPr>
      <w:r w:rsidRPr="00F83597">
        <w:rPr>
          <w:rFonts w:ascii="Arial" w:hAnsi="Arial" w:cs="Arial"/>
          <w:b/>
          <w:sz w:val="20"/>
          <w:szCs w:val="20"/>
        </w:rPr>
        <w:br/>
        <w:t xml:space="preserve">SKILLS &amp; ABILITIES </w:t>
      </w:r>
    </w:p>
    <w:p w14:paraId="3329881D" w14:textId="77777777" w:rsidR="00293E96" w:rsidRDefault="0030613B" w:rsidP="0030613B">
      <w:pPr>
        <w:widowControl/>
        <w:rPr>
          <w:rFonts w:ascii="Arial" w:hAnsi="Arial" w:cs="Arial"/>
          <w:sz w:val="20"/>
          <w:szCs w:val="20"/>
        </w:rPr>
      </w:pPr>
      <w:r w:rsidRPr="00F83597">
        <w:rPr>
          <w:rFonts w:ascii="Arial" w:hAnsi="Arial" w:cs="Arial"/>
          <w:b/>
          <w:sz w:val="20"/>
          <w:szCs w:val="20"/>
        </w:rPr>
        <w:t>Education</w:t>
      </w:r>
      <w:r w:rsidR="00A77B3E" w:rsidRPr="00F83597">
        <w:rPr>
          <w:rFonts w:ascii="Arial" w:hAnsi="Arial" w:cs="Arial"/>
          <w:b/>
          <w:sz w:val="20"/>
          <w:szCs w:val="20"/>
        </w:rPr>
        <w:t xml:space="preserve">: </w:t>
      </w:r>
      <w:r w:rsidR="00A77B3E" w:rsidRPr="00F83597">
        <w:rPr>
          <w:rFonts w:ascii="Arial" w:hAnsi="Arial" w:cs="Arial"/>
          <w:sz w:val="20"/>
          <w:szCs w:val="20"/>
        </w:rPr>
        <w:t>Associate</w:t>
      </w:r>
      <w:r w:rsidR="00B628E6">
        <w:rPr>
          <w:rFonts w:ascii="Arial" w:hAnsi="Arial" w:cs="Arial"/>
          <w:sz w:val="20"/>
          <w:szCs w:val="20"/>
        </w:rPr>
        <w:t>’s</w:t>
      </w:r>
      <w:r w:rsidR="00A77B3E" w:rsidRPr="00F83597">
        <w:rPr>
          <w:rFonts w:ascii="Arial" w:hAnsi="Arial" w:cs="Arial"/>
          <w:sz w:val="20"/>
          <w:szCs w:val="20"/>
        </w:rPr>
        <w:t xml:space="preserve"> Degree required, Bachelor's Degree preferred. Degree must be from a</w:t>
      </w:r>
      <w:r w:rsidR="00CD16A5">
        <w:rPr>
          <w:rFonts w:ascii="Arial" w:hAnsi="Arial" w:cs="Arial"/>
          <w:sz w:val="20"/>
          <w:szCs w:val="20"/>
        </w:rPr>
        <w:t xml:space="preserve"> regionally</w:t>
      </w:r>
      <w:r w:rsidR="00A77B3E" w:rsidRPr="00F83597">
        <w:rPr>
          <w:rFonts w:ascii="Arial" w:hAnsi="Arial" w:cs="Arial"/>
          <w:sz w:val="20"/>
          <w:szCs w:val="20"/>
        </w:rPr>
        <w:t xml:space="preserve"> accredited institution.</w:t>
      </w:r>
      <w:r w:rsidR="00A77B3E" w:rsidRPr="00F83597">
        <w:rPr>
          <w:rFonts w:ascii="Arial" w:hAnsi="Arial" w:cs="Arial"/>
          <w:sz w:val="20"/>
          <w:szCs w:val="20"/>
        </w:rPr>
        <w:br/>
      </w:r>
      <w:r w:rsidR="00A77B3E" w:rsidRPr="00F83597">
        <w:rPr>
          <w:rFonts w:ascii="Arial" w:hAnsi="Arial" w:cs="Arial"/>
          <w:sz w:val="20"/>
          <w:szCs w:val="20"/>
        </w:rPr>
        <w:br/>
      </w:r>
      <w:r w:rsidRPr="00F83597">
        <w:rPr>
          <w:rFonts w:ascii="Arial" w:hAnsi="Arial" w:cs="Arial"/>
          <w:b/>
          <w:sz w:val="20"/>
          <w:szCs w:val="20"/>
        </w:rPr>
        <w:t>Experience</w:t>
      </w:r>
      <w:r w:rsidR="00A77B3E" w:rsidRPr="00F83597">
        <w:rPr>
          <w:rFonts w:ascii="Arial" w:hAnsi="Arial" w:cs="Arial"/>
          <w:b/>
          <w:sz w:val="20"/>
          <w:szCs w:val="20"/>
        </w:rPr>
        <w:t xml:space="preserve">: </w:t>
      </w:r>
      <w:r w:rsidRPr="00F83597">
        <w:rPr>
          <w:rFonts w:ascii="Arial" w:hAnsi="Arial" w:cs="Arial"/>
          <w:sz w:val="20"/>
          <w:szCs w:val="20"/>
        </w:rPr>
        <w:t>De</w:t>
      </w:r>
      <w:r w:rsidR="00A77B3E" w:rsidRPr="00F83597">
        <w:rPr>
          <w:rFonts w:ascii="Arial" w:hAnsi="Arial" w:cs="Arial"/>
          <w:sz w:val="20"/>
          <w:szCs w:val="20"/>
        </w:rPr>
        <w:t>monstrate proven skills in sales,</w:t>
      </w:r>
      <w:r w:rsidR="00293E96">
        <w:rPr>
          <w:rFonts w:ascii="Arial" w:hAnsi="Arial" w:cs="Arial"/>
          <w:sz w:val="20"/>
          <w:szCs w:val="20"/>
        </w:rPr>
        <w:t xml:space="preserve"> event planning, or similar functions.</w:t>
      </w:r>
      <w:r w:rsidR="00A77B3E" w:rsidRPr="00F83597">
        <w:rPr>
          <w:rFonts w:ascii="Arial" w:hAnsi="Arial" w:cs="Arial"/>
          <w:sz w:val="20"/>
          <w:szCs w:val="20"/>
        </w:rPr>
        <w:t xml:space="preserve"> </w:t>
      </w:r>
      <w:r w:rsidR="007A6324" w:rsidRPr="00293E96">
        <w:rPr>
          <w:rFonts w:ascii="Arial" w:hAnsi="Arial" w:cs="Arial"/>
          <w:sz w:val="20"/>
          <w:szCs w:val="20"/>
        </w:rPr>
        <w:t xml:space="preserve">Must possess professional oral and written communication skills, with keyboarding proficiency/accuracy and excellent proofreading ability. </w:t>
      </w:r>
      <w:r w:rsidR="00293E96" w:rsidRPr="00293E96">
        <w:rPr>
          <w:rFonts w:ascii="Arial" w:hAnsi="Arial" w:cs="Arial"/>
          <w:sz w:val="20"/>
          <w:szCs w:val="20"/>
        </w:rPr>
        <w:t xml:space="preserve">Knowledge of computer software applications specifically Microsoft Office programs with proficiency in Word, Excel, and Outlook; ability to learn and develop competency in MCC’s student information system software </w:t>
      </w:r>
      <w:r w:rsidR="007A6324">
        <w:rPr>
          <w:rFonts w:ascii="Arial" w:hAnsi="Arial" w:cs="Arial"/>
          <w:sz w:val="20"/>
          <w:szCs w:val="20"/>
        </w:rPr>
        <w:t>and customer relationship management software</w:t>
      </w:r>
      <w:r w:rsidR="00293E96" w:rsidRPr="00293E96">
        <w:rPr>
          <w:rFonts w:ascii="Arial" w:hAnsi="Arial" w:cs="Arial"/>
          <w:sz w:val="20"/>
          <w:szCs w:val="20"/>
        </w:rPr>
        <w:t>. Must possess professional oral and written communication skills, with keyboarding proficiency/accuracy and excellent proofreading ability. Ability to work independently and manage, prioritize, and complete multiple tasks with proficiency and timeliness in spite of regular interruptions.</w:t>
      </w:r>
      <w:r w:rsidR="007A6324">
        <w:rPr>
          <w:rFonts w:ascii="Arial" w:hAnsi="Arial" w:cs="Arial"/>
          <w:sz w:val="20"/>
          <w:szCs w:val="20"/>
        </w:rPr>
        <w:t xml:space="preserve"> </w:t>
      </w:r>
    </w:p>
    <w:p w14:paraId="5B578FA8" w14:textId="77777777" w:rsidR="00A77B3E" w:rsidRPr="00F83597" w:rsidRDefault="00A77B3E" w:rsidP="0030613B">
      <w:pPr>
        <w:widowControl/>
        <w:rPr>
          <w:rFonts w:ascii="Arial" w:hAnsi="Arial" w:cs="Arial"/>
          <w:sz w:val="20"/>
          <w:szCs w:val="20"/>
        </w:rPr>
      </w:pPr>
    </w:p>
    <w:p w14:paraId="492F190A" w14:textId="77777777" w:rsidR="00A77B3E" w:rsidRPr="00F83597" w:rsidRDefault="00A77B3E" w:rsidP="0030613B">
      <w:pPr>
        <w:widowControl/>
        <w:rPr>
          <w:rFonts w:ascii="Arial" w:hAnsi="Arial" w:cs="Arial"/>
          <w:sz w:val="20"/>
          <w:szCs w:val="20"/>
        </w:rPr>
      </w:pPr>
      <w:r w:rsidRPr="00F83597">
        <w:rPr>
          <w:rFonts w:ascii="Arial" w:hAnsi="Arial" w:cs="Arial"/>
          <w:b/>
          <w:sz w:val="20"/>
          <w:szCs w:val="20"/>
        </w:rPr>
        <w:t xml:space="preserve">Other Requirements </w:t>
      </w:r>
    </w:p>
    <w:p w14:paraId="2EE07BE3" w14:textId="77777777" w:rsidR="0030613B" w:rsidRPr="00F83597" w:rsidRDefault="00A77B3E" w:rsidP="0030613B">
      <w:pPr>
        <w:widowControl/>
        <w:rPr>
          <w:rFonts w:ascii="Arial" w:hAnsi="Arial" w:cs="Arial"/>
          <w:sz w:val="20"/>
          <w:szCs w:val="20"/>
        </w:rPr>
      </w:pPr>
      <w:r w:rsidRPr="00F83597">
        <w:rPr>
          <w:rFonts w:ascii="Arial" w:hAnsi="Arial" w:cs="Arial"/>
          <w:sz w:val="20"/>
          <w:szCs w:val="20"/>
        </w:rPr>
        <w:t>Good physical condition and able to project a positive image.</w:t>
      </w:r>
      <w:r w:rsidR="00307239" w:rsidRPr="00F83597">
        <w:rPr>
          <w:rFonts w:ascii="Arial" w:hAnsi="Arial" w:cs="Arial"/>
          <w:sz w:val="20"/>
          <w:szCs w:val="20"/>
        </w:rPr>
        <w:t xml:space="preserve"> Must have a valid driver’s license.</w:t>
      </w:r>
      <w:r w:rsidRPr="00F83597">
        <w:rPr>
          <w:rFonts w:ascii="Arial" w:hAnsi="Arial" w:cs="Arial"/>
          <w:sz w:val="20"/>
          <w:szCs w:val="20"/>
        </w:rPr>
        <w:t xml:space="preserve"> </w:t>
      </w:r>
      <w:r w:rsidR="0030613B" w:rsidRPr="00F83597">
        <w:rPr>
          <w:rFonts w:ascii="Arial" w:hAnsi="Arial" w:cs="Arial"/>
          <w:sz w:val="20"/>
          <w:szCs w:val="20"/>
        </w:rPr>
        <w:t>Ability</w:t>
      </w:r>
      <w:r w:rsidRPr="00F83597">
        <w:rPr>
          <w:rFonts w:ascii="Arial" w:hAnsi="Arial" w:cs="Arial"/>
          <w:sz w:val="20"/>
          <w:szCs w:val="20"/>
        </w:rPr>
        <w:t xml:space="preserve"> to travel long distances, drive at night and in inclement weather, lift 40 pounds, and present oneself in a professional manner.</w:t>
      </w:r>
      <w:r w:rsidR="00E04FE3" w:rsidRPr="00F83597">
        <w:rPr>
          <w:rFonts w:ascii="Arial" w:hAnsi="Arial" w:cs="Arial"/>
          <w:sz w:val="20"/>
          <w:szCs w:val="20"/>
        </w:rPr>
        <w:t xml:space="preserve"> Ability to obtain a passport.</w:t>
      </w:r>
      <w:r w:rsidRPr="00F83597">
        <w:rPr>
          <w:rFonts w:ascii="Arial" w:hAnsi="Arial" w:cs="Arial"/>
          <w:sz w:val="20"/>
          <w:szCs w:val="20"/>
        </w:rPr>
        <w:br/>
        <w:t xml:space="preserve"> </w:t>
      </w:r>
      <w:r w:rsidRPr="00F83597">
        <w:rPr>
          <w:rFonts w:ascii="Arial" w:hAnsi="Arial" w:cs="Arial"/>
          <w:sz w:val="20"/>
          <w:szCs w:val="20"/>
        </w:rPr>
        <w:br/>
      </w:r>
    </w:p>
    <w:tbl>
      <w:tblPr>
        <w:tblW w:w="9468" w:type="dxa"/>
        <w:tblLayout w:type="fixed"/>
        <w:tblLook w:val="01E0" w:firstRow="1" w:lastRow="1" w:firstColumn="1" w:lastColumn="1" w:noHBand="0" w:noVBand="0"/>
      </w:tblPr>
      <w:tblGrid>
        <w:gridCol w:w="3618"/>
        <w:gridCol w:w="3240"/>
        <w:gridCol w:w="810"/>
        <w:gridCol w:w="1800"/>
      </w:tblGrid>
      <w:tr w:rsidR="0030613B" w:rsidRPr="00F83597" w14:paraId="0301DF48" w14:textId="77777777" w:rsidTr="00307239">
        <w:tc>
          <w:tcPr>
            <w:tcW w:w="3618" w:type="dxa"/>
            <w:vAlign w:val="bottom"/>
          </w:tcPr>
          <w:p w14:paraId="74FD727A" w14:textId="77777777" w:rsidR="0030613B" w:rsidRPr="00F83597" w:rsidRDefault="0030613B" w:rsidP="00307239">
            <w:pPr>
              <w:pStyle w:val="NoSpacing"/>
              <w:rPr>
                <w:rFonts w:ascii="Arial" w:eastAsia="Times New Roman" w:hAnsi="Arial" w:cs="Arial"/>
                <w:sz w:val="20"/>
                <w:szCs w:val="20"/>
              </w:rPr>
            </w:pPr>
            <w:r w:rsidRPr="00F83597">
              <w:rPr>
                <w:rFonts w:ascii="Arial" w:eastAsia="Times New Roman" w:hAnsi="Arial" w:cs="Arial"/>
                <w:b/>
                <w:sz w:val="20"/>
                <w:szCs w:val="20"/>
              </w:rPr>
              <w:t xml:space="preserve">REVIEWED BY </w:t>
            </w:r>
            <w:r w:rsidRPr="00F83597">
              <w:rPr>
                <w:rFonts w:ascii="Arial" w:eastAsia="Times New Roman" w:hAnsi="Arial" w:cs="Arial"/>
                <w:b/>
                <w:sz w:val="14"/>
                <w:szCs w:val="14"/>
              </w:rPr>
              <w:t>(</w:t>
            </w:r>
            <w:r w:rsidRPr="00F83597">
              <w:rPr>
                <w:rFonts w:ascii="Arial" w:eastAsia="Times New Roman" w:hAnsi="Arial" w:cs="Arial"/>
                <w:sz w:val="14"/>
                <w:szCs w:val="14"/>
              </w:rPr>
              <w:t>SUPERVISOR SIGNATURE)</w:t>
            </w:r>
          </w:p>
        </w:tc>
        <w:tc>
          <w:tcPr>
            <w:tcW w:w="3240" w:type="dxa"/>
            <w:tcBorders>
              <w:bottom w:val="single" w:sz="4" w:space="0" w:color="auto"/>
            </w:tcBorders>
            <w:vAlign w:val="bottom"/>
          </w:tcPr>
          <w:p w14:paraId="3A1DA94F" w14:textId="77777777" w:rsidR="0030613B" w:rsidRPr="00F83597" w:rsidRDefault="0030613B" w:rsidP="00307239">
            <w:pPr>
              <w:pStyle w:val="NoSpacing"/>
              <w:rPr>
                <w:rFonts w:ascii="Arial" w:eastAsia="Times New Roman" w:hAnsi="Arial" w:cs="Arial"/>
                <w:sz w:val="20"/>
                <w:szCs w:val="20"/>
              </w:rPr>
            </w:pPr>
          </w:p>
        </w:tc>
        <w:tc>
          <w:tcPr>
            <w:tcW w:w="810" w:type="dxa"/>
            <w:vAlign w:val="bottom"/>
          </w:tcPr>
          <w:p w14:paraId="1EF50043" w14:textId="77777777" w:rsidR="0030613B" w:rsidRPr="00F83597" w:rsidRDefault="0030613B" w:rsidP="00307239">
            <w:pPr>
              <w:pStyle w:val="NoSpacing"/>
              <w:jc w:val="center"/>
              <w:rPr>
                <w:rFonts w:ascii="Arial" w:eastAsia="Times New Roman" w:hAnsi="Arial" w:cs="Arial"/>
                <w:b/>
                <w:sz w:val="20"/>
                <w:szCs w:val="20"/>
              </w:rPr>
            </w:pPr>
            <w:r w:rsidRPr="00F83597">
              <w:rPr>
                <w:rFonts w:ascii="Arial" w:eastAsia="Times New Roman" w:hAnsi="Arial" w:cs="Arial"/>
                <w:b/>
                <w:sz w:val="20"/>
                <w:szCs w:val="20"/>
              </w:rPr>
              <w:t>DATE</w:t>
            </w:r>
          </w:p>
        </w:tc>
        <w:tc>
          <w:tcPr>
            <w:tcW w:w="1800" w:type="dxa"/>
            <w:tcBorders>
              <w:bottom w:val="single" w:sz="4" w:space="0" w:color="auto"/>
            </w:tcBorders>
            <w:vAlign w:val="bottom"/>
          </w:tcPr>
          <w:p w14:paraId="3817C589" w14:textId="77777777" w:rsidR="0030613B" w:rsidRPr="00F83597" w:rsidRDefault="0030613B" w:rsidP="00307239">
            <w:pPr>
              <w:pStyle w:val="NoSpacing"/>
              <w:rPr>
                <w:rFonts w:ascii="Arial" w:eastAsia="Times New Roman" w:hAnsi="Arial" w:cs="Arial"/>
                <w:sz w:val="20"/>
                <w:szCs w:val="20"/>
              </w:rPr>
            </w:pPr>
          </w:p>
        </w:tc>
      </w:tr>
      <w:tr w:rsidR="0030613B" w:rsidRPr="00F83597" w14:paraId="5DBDADFF" w14:textId="77777777" w:rsidTr="00307239">
        <w:trPr>
          <w:trHeight w:val="557"/>
        </w:trPr>
        <w:tc>
          <w:tcPr>
            <w:tcW w:w="3618" w:type="dxa"/>
            <w:vAlign w:val="bottom"/>
          </w:tcPr>
          <w:p w14:paraId="79DF7DB5" w14:textId="77777777" w:rsidR="0030613B" w:rsidRPr="00F83597" w:rsidRDefault="0030613B" w:rsidP="00307239">
            <w:pPr>
              <w:pStyle w:val="NoSpacing"/>
              <w:rPr>
                <w:rFonts w:ascii="Arial" w:eastAsia="Times New Roman" w:hAnsi="Arial" w:cs="Arial"/>
                <w:sz w:val="20"/>
                <w:szCs w:val="20"/>
              </w:rPr>
            </w:pPr>
            <w:r w:rsidRPr="00F83597">
              <w:rPr>
                <w:rFonts w:ascii="Arial" w:eastAsia="Times New Roman" w:hAnsi="Arial" w:cs="Arial"/>
                <w:b/>
                <w:sz w:val="20"/>
                <w:szCs w:val="20"/>
              </w:rPr>
              <w:t>REVIEWED BY</w:t>
            </w:r>
            <w:r w:rsidRPr="00F83597">
              <w:rPr>
                <w:rFonts w:ascii="Arial" w:eastAsia="Times New Roman" w:hAnsi="Arial" w:cs="Arial"/>
                <w:sz w:val="20"/>
                <w:szCs w:val="20"/>
              </w:rPr>
              <w:t xml:space="preserve"> </w:t>
            </w:r>
            <w:r w:rsidRPr="00F83597">
              <w:rPr>
                <w:rFonts w:ascii="Arial" w:eastAsia="Times New Roman" w:hAnsi="Arial" w:cs="Arial"/>
                <w:sz w:val="14"/>
                <w:szCs w:val="14"/>
              </w:rPr>
              <w:t>(EMPLOYEE SIGNATURE)</w:t>
            </w:r>
          </w:p>
        </w:tc>
        <w:tc>
          <w:tcPr>
            <w:tcW w:w="3240" w:type="dxa"/>
            <w:tcBorders>
              <w:top w:val="single" w:sz="4" w:space="0" w:color="auto"/>
              <w:bottom w:val="single" w:sz="4" w:space="0" w:color="auto"/>
            </w:tcBorders>
            <w:vAlign w:val="bottom"/>
          </w:tcPr>
          <w:p w14:paraId="0DE67D93" w14:textId="77777777" w:rsidR="0030613B" w:rsidRPr="00F83597" w:rsidRDefault="0030613B" w:rsidP="00307239">
            <w:pPr>
              <w:pStyle w:val="NoSpacing"/>
              <w:rPr>
                <w:rFonts w:ascii="Arial" w:eastAsia="Times New Roman" w:hAnsi="Arial" w:cs="Arial"/>
                <w:sz w:val="20"/>
                <w:szCs w:val="20"/>
              </w:rPr>
            </w:pPr>
          </w:p>
        </w:tc>
        <w:tc>
          <w:tcPr>
            <w:tcW w:w="810" w:type="dxa"/>
            <w:vAlign w:val="bottom"/>
          </w:tcPr>
          <w:p w14:paraId="5E6C1B56" w14:textId="77777777" w:rsidR="0030613B" w:rsidRPr="00F83597" w:rsidRDefault="0030613B" w:rsidP="00307239">
            <w:pPr>
              <w:pStyle w:val="NoSpacing"/>
              <w:jc w:val="center"/>
              <w:rPr>
                <w:rFonts w:ascii="Arial" w:eastAsia="Times New Roman" w:hAnsi="Arial" w:cs="Arial"/>
                <w:b/>
                <w:sz w:val="20"/>
                <w:szCs w:val="20"/>
              </w:rPr>
            </w:pPr>
            <w:r w:rsidRPr="00F83597">
              <w:rPr>
                <w:rFonts w:ascii="Arial" w:eastAsia="Times New Roman" w:hAnsi="Arial" w:cs="Arial"/>
                <w:b/>
                <w:sz w:val="20"/>
                <w:szCs w:val="20"/>
              </w:rPr>
              <w:t>DATE</w:t>
            </w:r>
          </w:p>
        </w:tc>
        <w:tc>
          <w:tcPr>
            <w:tcW w:w="1800" w:type="dxa"/>
            <w:tcBorders>
              <w:top w:val="single" w:sz="4" w:space="0" w:color="auto"/>
              <w:bottom w:val="single" w:sz="4" w:space="0" w:color="auto"/>
            </w:tcBorders>
            <w:vAlign w:val="bottom"/>
          </w:tcPr>
          <w:p w14:paraId="74618F27" w14:textId="77777777" w:rsidR="0030613B" w:rsidRPr="00F83597" w:rsidRDefault="0030613B" w:rsidP="00307239">
            <w:pPr>
              <w:pStyle w:val="NoSpacing"/>
              <w:rPr>
                <w:rFonts w:ascii="Arial" w:eastAsia="Times New Roman" w:hAnsi="Arial" w:cs="Arial"/>
                <w:sz w:val="20"/>
                <w:szCs w:val="20"/>
              </w:rPr>
            </w:pPr>
          </w:p>
        </w:tc>
      </w:tr>
    </w:tbl>
    <w:p w14:paraId="50C8FFF4" w14:textId="77777777" w:rsidR="00A77B3E" w:rsidRPr="00F83597" w:rsidRDefault="00A77B3E" w:rsidP="0030613B">
      <w:pPr>
        <w:widowControl/>
        <w:rPr>
          <w:rFonts w:ascii="Arial" w:hAnsi="Arial" w:cs="Arial"/>
          <w:sz w:val="20"/>
          <w:szCs w:val="20"/>
        </w:rPr>
      </w:pPr>
      <w:r w:rsidRPr="00F83597">
        <w:rPr>
          <w:rFonts w:ascii="Arial" w:hAnsi="Arial" w:cs="Arial"/>
          <w:sz w:val="20"/>
          <w:szCs w:val="20"/>
        </w:rPr>
        <w:br/>
      </w:r>
    </w:p>
    <w:p w14:paraId="4A101832" w14:textId="77777777" w:rsidR="00A77B3E" w:rsidRPr="0030613B" w:rsidRDefault="0030613B" w:rsidP="0030613B">
      <w:pPr>
        <w:widowControl/>
        <w:rPr>
          <w:rFonts w:ascii="Arial" w:hAnsi="Arial" w:cs="Arial"/>
          <w:sz w:val="20"/>
          <w:szCs w:val="20"/>
        </w:rPr>
      </w:pPr>
      <w:r w:rsidRPr="00F83597">
        <w:rPr>
          <w:rFonts w:ascii="Arial" w:hAnsi="Arial" w:cs="Arial"/>
          <w:sz w:val="20"/>
          <w:szCs w:val="20"/>
        </w:rPr>
        <w:t>Miles Community College</w:t>
      </w:r>
      <w:r w:rsidR="00A77B3E" w:rsidRPr="00F83597">
        <w:rPr>
          <w:rFonts w:ascii="Arial" w:hAnsi="Arial" w:cs="Arial"/>
          <w:sz w:val="20"/>
          <w:szCs w:val="20"/>
        </w:rPr>
        <w:t xml:space="preserve"> has reviewed this job description to ensure that essential functions and basic duties have been included. It is not intended to be construed as an exhaustive list of all functions, responsibilities, skills and abilities. Additional functions and requirements may be assigned by supervisors as deemed appropriate.</w:t>
      </w:r>
      <w:r w:rsidR="00A77B3E" w:rsidRPr="0030613B">
        <w:rPr>
          <w:rFonts w:ascii="Arial" w:hAnsi="Arial" w:cs="Arial"/>
          <w:sz w:val="20"/>
          <w:szCs w:val="20"/>
        </w:rPr>
        <w:t xml:space="preserve"> </w:t>
      </w:r>
    </w:p>
    <w:p w14:paraId="667D06DC" w14:textId="77777777" w:rsidR="00A77B3E" w:rsidRDefault="00A77B3E">
      <w:pPr>
        <w:widowControl/>
        <w:spacing w:after="280" w:afterAutospacing="1"/>
      </w:pPr>
    </w:p>
    <w:sectPr w:rsidR="00A77B3E" w:rsidSect="00F8261E">
      <w:pgSz w:w="12240" w:h="15840"/>
      <w:pgMar w:top="1170" w:right="1440" w:bottom="720" w:left="1440" w:header="708" w:footer="708"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0">
      <w:start w:val="1"/>
      <w:numFmt w:val="bullet"/>
      <w:lvlRestart w:val="0"/>
      <w:lvlText w:val=""/>
      <w:lvlJc w:val="left"/>
      <w:pPr>
        <w:tabs>
          <w:tab w:val="num" w:pos="720"/>
        </w:tabs>
        <w:ind w:left="720" w:hanging="360"/>
      </w:pPr>
      <w:rPr>
        <w:rFonts w:ascii="Symbol" w:hAnsi="Symbol"/>
      </w:rPr>
    </w:lvl>
    <w:lvl w:ilvl="1" w:tplc="00000001">
      <w:start w:val="1"/>
      <w:numFmt w:val="bullet"/>
      <w:lvlRestart w:val="0"/>
      <w:lvlText w:val="o"/>
      <w:lvlJc w:val="left"/>
      <w:pPr>
        <w:tabs>
          <w:tab w:val="num" w:pos="1440"/>
        </w:tabs>
        <w:ind w:left="1440" w:hanging="360"/>
      </w:pPr>
      <w:rPr>
        <w:rFonts w:ascii="Courier New" w:hAnsi="Courier New"/>
      </w:rPr>
    </w:lvl>
    <w:lvl w:ilvl="2" w:tplc="00000002">
      <w:start w:val="1"/>
      <w:numFmt w:val="bullet"/>
      <w:lvlRestart w:val="0"/>
      <w:lvlText w:val=""/>
      <w:lvlJc w:val="left"/>
      <w:pPr>
        <w:tabs>
          <w:tab w:val="num" w:pos="2160"/>
        </w:tabs>
        <w:ind w:left="2160" w:hanging="360"/>
      </w:pPr>
      <w:rPr>
        <w:rFonts w:ascii="Wingdings" w:hAnsi="Wingdings"/>
      </w:rPr>
    </w:lvl>
    <w:lvl w:ilvl="3" w:tplc="00000003">
      <w:start w:val="1"/>
      <w:numFmt w:val="bullet"/>
      <w:lvlRestart w:val="0"/>
      <w:lvlText w:val=""/>
      <w:lvlJc w:val="left"/>
      <w:pPr>
        <w:tabs>
          <w:tab w:val="num" w:pos="2880"/>
        </w:tabs>
        <w:ind w:left="2880" w:hanging="360"/>
      </w:pPr>
      <w:rPr>
        <w:rFonts w:ascii="Symbol" w:hAnsi="Symbol"/>
      </w:rPr>
    </w:lvl>
    <w:lvl w:ilvl="4" w:tplc="00000004">
      <w:start w:val="1"/>
      <w:numFmt w:val="bullet"/>
      <w:lvlRestart w:val="0"/>
      <w:lvlText w:val="o"/>
      <w:lvlJc w:val="left"/>
      <w:pPr>
        <w:tabs>
          <w:tab w:val="num" w:pos="3600"/>
        </w:tabs>
        <w:ind w:left="3600" w:hanging="360"/>
      </w:pPr>
      <w:rPr>
        <w:rFonts w:ascii="Courier New" w:hAnsi="Courier New"/>
      </w:rPr>
    </w:lvl>
    <w:lvl w:ilvl="5" w:tplc="00000005">
      <w:start w:val="1"/>
      <w:numFmt w:val="bullet"/>
      <w:lvlRestart w:val="0"/>
      <w:lvlText w:val=""/>
      <w:lvlJc w:val="left"/>
      <w:pPr>
        <w:tabs>
          <w:tab w:val="num" w:pos="4320"/>
        </w:tabs>
        <w:ind w:left="4320" w:hanging="360"/>
      </w:pPr>
      <w:rPr>
        <w:rFonts w:ascii="Wingdings" w:hAnsi="Wingdings"/>
      </w:rPr>
    </w:lvl>
    <w:lvl w:ilvl="6" w:tplc="00000006">
      <w:start w:val="1"/>
      <w:numFmt w:val="bullet"/>
      <w:lvlRestart w:val="0"/>
      <w:lvlText w:val=""/>
      <w:lvlJc w:val="left"/>
      <w:pPr>
        <w:tabs>
          <w:tab w:val="num" w:pos="5040"/>
        </w:tabs>
        <w:ind w:left="5040" w:hanging="360"/>
      </w:pPr>
      <w:rPr>
        <w:rFonts w:ascii="Symbol" w:hAnsi="Symbol"/>
      </w:rPr>
    </w:lvl>
    <w:lvl w:ilvl="7" w:tplc="00000007">
      <w:start w:val="1"/>
      <w:numFmt w:val="bullet"/>
      <w:lvlRestart w:val="0"/>
      <w:lvlText w:val="o"/>
      <w:lvlJc w:val="left"/>
      <w:pPr>
        <w:tabs>
          <w:tab w:val="num" w:pos="5760"/>
        </w:tabs>
        <w:ind w:left="5760" w:hanging="360"/>
      </w:pPr>
      <w:rPr>
        <w:rFonts w:ascii="Courier New" w:hAnsi="Courier New"/>
      </w:rPr>
    </w:lvl>
    <w:lvl w:ilvl="8" w:tplc="00000008">
      <w:start w:val="1"/>
      <w:numFmt w:val="bullet"/>
      <w:lvlRestart w:val="0"/>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00000000">
      <w:start w:val="1"/>
      <w:numFmt w:val="bullet"/>
      <w:lvlRestart w:val="0"/>
      <w:lvlText w:val=""/>
      <w:lvlJc w:val="left"/>
      <w:pPr>
        <w:tabs>
          <w:tab w:val="num" w:pos="720"/>
        </w:tabs>
        <w:ind w:left="720" w:hanging="360"/>
      </w:pPr>
      <w:rPr>
        <w:rFonts w:ascii="Symbol" w:hAnsi="Symbol"/>
      </w:rPr>
    </w:lvl>
    <w:lvl w:ilvl="1" w:tplc="00000001">
      <w:start w:val="1"/>
      <w:numFmt w:val="bullet"/>
      <w:lvlRestart w:val="0"/>
      <w:lvlText w:val="o"/>
      <w:lvlJc w:val="left"/>
      <w:pPr>
        <w:tabs>
          <w:tab w:val="num" w:pos="1440"/>
        </w:tabs>
        <w:ind w:left="1440" w:hanging="360"/>
      </w:pPr>
      <w:rPr>
        <w:rFonts w:ascii="Courier New" w:hAnsi="Courier New"/>
      </w:rPr>
    </w:lvl>
    <w:lvl w:ilvl="2" w:tplc="00000002">
      <w:start w:val="1"/>
      <w:numFmt w:val="bullet"/>
      <w:lvlRestart w:val="0"/>
      <w:lvlText w:val=""/>
      <w:lvlJc w:val="left"/>
      <w:pPr>
        <w:tabs>
          <w:tab w:val="num" w:pos="2160"/>
        </w:tabs>
        <w:ind w:left="2160" w:hanging="360"/>
      </w:pPr>
      <w:rPr>
        <w:rFonts w:ascii="Wingdings" w:hAnsi="Wingdings"/>
      </w:rPr>
    </w:lvl>
    <w:lvl w:ilvl="3" w:tplc="00000003">
      <w:start w:val="1"/>
      <w:numFmt w:val="bullet"/>
      <w:lvlRestart w:val="0"/>
      <w:lvlText w:val=""/>
      <w:lvlJc w:val="left"/>
      <w:pPr>
        <w:tabs>
          <w:tab w:val="num" w:pos="2880"/>
        </w:tabs>
        <w:ind w:left="2880" w:hanging="360"/>
      </w:pPr>
      <w:rPr>
        <w:rFonts w:ascii="Symbol" w:hAnsi="Symbol"/>
      </w:rPr>
    </w:lvl>
    <w:lvl w:ilvl="4" w:tplc="00000004">
      <w:start w:val="1"/>
      <w:numFmt w:val="bullet"/>
      <w:lvlRestart w:val="0"/>
      <w:lvlText w:val="o"/>
      <w:lvlJc w:val="left"/>
      <w:pPr>
        <w:tabs>
          <w:tab w:val="num" w:pos="3600"/>
        </w:tabs>
        <w:ind w:left="3600" w:hanging="360"/>
      </w:pPr>
      <w:rPr>
        <w:rFonts w:ascii="Courier New" w:hAnsi="Courier New"/>
      </w:rPr>
    </w:lvl>
    <w:lvl w:ilvl="5" w:tplc="00000005">
      <w:start w:val="1"/>
      <w:numFmt w:val="bullet"/>
      <w:lvlRestart w:val="0"/>
      <w:lvlText w:val=""/>
      <w:lvlJc w:val="left"/>
      <w:pPr>
        <w:tabs>
          <w:tab w:val="num" w:pos="4320"/>
        </w:tabs>
        <w:ind w:left="4320" w:hanging="360"/>
      </w:pPr>
      <w:rPr>
        <w:rFonts w:ascii="Wingdings" w:hAnsi="Wingdings"/>
      </w:rPr>
    </w:lvl>
    <w:lvl w:ilvl="6" w:tplc="00000006">
      <w:start w:val="1"/>
      <w:numFmt w:val="bullet"/>
      <w:lvlRestart w:val="0"/>
      <w:lvlText w:val=""/>
      <w:lvlJc w:val="left"/>
      <w:pPr>
        <w:tabs>
          <w:tab w:val="num" w:pos="5040"/>
        </w:tabs>
        <w:ind w:left="5040" w:hanging="360"/>
      </w:pPr>
      <w:rPr>
        <w:rFonts w:ascii="Symbol" w:hAnsi="Symbol"/>
      </w:rPr>
    </w:lvl>
    <w:lvl w:ilvl="7" w:tplc="00000007">
      <w:start w:val="1"/>
      <w:numFmt w:val="bullet"/>
      <w:lvlRestart w:val="0"/>
      <w:lvlText w:val="o"/>
      <w:lvlJc w:val="left"/>
      <w:pPr>
        <w:tabs>
          <w:tab w:val="num" w:pos="5760"/>
        </w:tabs>
        <w:ind w:left="5760" w:hanging="360"/>
      </w:pPr>
      <w:rPr>
        <w:rFonts w:ascii="Courier New" w:hAnsi="Courier New"/>
      </w:rPr>
    </w:lvl>
    <w:lvl w:ilvl="8" w:tplc="00000008">
      <w:start w:val="1"/>
      <w:numFmt w:val="bullet"/>
      <w:lvlRestart w:val="0"/>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isplayHorizontalDrawingGridEvery w:val="2"/>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631"/>
    <w:rsid w:val="000506FF"/>
    <w:rsid w:val="000E2C48"/>
    <w:rsid w:val="00105456"/>
    <w:rsid w:val="00151A45"/>
    <w:rsid w:val="001546CE"/>
    <w:rsid w:val="00164593"/>
    <w:rsid w:val="00272291"/>
    <w:rsid w:val="00293E96"/>
    <w:rsid w:val="0030613B"/>
    <w:rsid w:val="00307239"/>
    <w:rsid w:val="00310175"/>
    <w:rsid w:val="0031409A"/>
    <w:rsid w:val="004257EF"/>
    <w:rsid w:val="004B57DD"/>
    <w:rsid w:val="00622C19"/>
    <w:rsid w:val="0076647A"/>
    <w:rsid w:val="007A6324"/>
    <w:rsid w:val="0080374B"/>
    <w:rsid w:val="00844204"/>
    <w:rsid w:val="008D7FA5"/>
    <w:rsid w:val="009324A4"/>
    <w:rsid w:val="009B2D4D"/>
    <w:rsid w:val="00A77B3E"/>
    <w:rsid w:val="00AF267B"/>
    <w:rsid w:val="00B628E6"/>
    <w:rsid w:val="00B84631"/>
    <w:rsid w:val="00BA6002"/>
    <w:rsid w:val="00C00865"/>
    <w:rsid w:val="00C21789"/>
    <w:rsid w:val="00CD16A5"/>
    <w:rsid w:val="00DA60C6"/>
    <w:rsid w:val="00E04FE3"/>
    <w:rsid w:val="00F01B6F"/>
    <w:rsid w:val="00F8261E"/>
    <w:rsid w:val="00F83597"/>
    <w:rsid w:val="00FC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941AE2"/>
  <w15:docId w15:val="{70BD5148-F662-4A50-B1A9-F8D1FBF8D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B6F"/>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613B"/>
    <w:pPr>
      <w:spacing w:after="0" w:line="240" w:lineRule="auto"/>
    </w:pPr>
    <w:rPr>
      <w:rFonts w:asciiTheme="minorHAnsi" w:eastAsiaTheme="minorEastAsia" w:hAnsiTheme="minorHAnsi" w:cstheme="minorBidi"/>
    </w:rPr>
  </w:style>
  <w:style w:type="paragraph" w:styleId="ListParagraph">
    <w:name w:val="List Paragraph"/>
    <w:basedOn w:val="Normal"/>
    <w:uiPriority w:val="34"/>
    <w:qFormat/>
    <w:rsid w:val="00272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Miles Community College</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PhippsK</dc:creator>
  <cp:lastModifiedBy>Danielle Dinges</cp:lastModifiedBy>
  <cp:revision>2</cp:revision>
  <dcterms:created xsi:type="dcterms:W3CDTF">2024-06-07T19:27:00Z</dcterms:created>
  <dcterms:modified xsi:type="dcterms:W3CDTF">2024-06-07T19:27:00Z</dcterms:modified>
</cp:coreProperties>
</file>